
<file path=[Content_Types].xml><?xml version="1.0" encoding="utf-8"?>
<Types xmlns="http://schemas.openxmlformats.org/package/2006/content-types">
  <Default ContentType="application/vnd.openxmlformats-officedocument.oleObject" Extension="bin"/>
  <Default ContentType="image/jpeg" Extension="jpeg"/>
  <Default ContentType="image/png" Extension="png"/>
  <Default ContentType="application/vnd.openxmlformats-package.relationships+xml" Extension="rels"/>
  <Default ContentType="image/x-wmf" Extension="wmf"/>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rPr>
          <w:b/>
        </w:rPr>
      </w:pPr>
    </w:p>
    <w:p>
      <w:pPr>
        <w:ind w:left="142"/>
        <w:jc w:val="center"/>
        <w:rPr>
          <w:b/>
        </w:rPr>
      </w:pPr>
      <w:r>
        <w:rPr>
          <w:b/>
        </w:rPr>
        <w:t xml:space="preserve">ПРАВИЛА </w:t>
      </w:r>
      <w:r>
        <w:rPr>
          <w:b/>
        </w:rPr>
        <w:t xml:space="preserve">ПРОВЕДЕНИЯ И УСЛОВИЯ УЧАСТИЯ </w:t>
      </w:r>
    </w:p>
    <w:p>
      <w:pPr>
        <w:ind w:left="142"/>
        <w:jc w:val="center"/>
        <w:rPr>
          <w:b/>
        </w:rPr>
      </w:pPr>
      <w:r>
        <w:rPr>
          <w:b/>
        </w:rPr>
        <w:t xml:space="preserve">В промоакции «</w:t>
      </w:r>
      <w:r>
        <w:rPr>
          <w:b/>
        </w:rPr>
        <w:t xml:space="preserve">Удовольствие выигрывать </w:t>
      </w:r>
      <w:r>
        <w:rPr>
          <w:b/>
        </w:rPr>
        <w:t xml:space="preserve">с Jardin!</w:t>
      </w:r>
      <w:r>
        <w:rPr>
          <w:b/>
        </w:rPr>
        <w:t xml:space="preserve">»</w:t>
      </w:r>
    </w:p>
    <w:p>
      <w:pPr>
        <w:ind w:left="142"/>
        <w:jc w:val="center"/>
        <w:rPr>
          <w:b/>
        </w:rPr>
      </w:pPr>
      <w:r>
        <w:rPr>
          <w:b/>
        </w:rPr>
        <w:t xml:space="preserve">(далее – Правила)</w:t>
      </w:r>
    </w:p>
    <w:p>
      <w:pPr>
        <w:ind w:left="142"/>
        <w:jc w:val="center"/>
        <w:rPr>
          <w:b/>
        </w:rPr>
      </w:pPr>
    </w:p>
    <w:p>
      <w:pPr>
        <w:numPr>
          <w:ilvl w:val="0"/>
          <w:numId w:val="3"/>
        </w:numPr>
        <w:ind w:firstLine="0" w:left="142"/>
        <w:jc w:val="center"/>
        <w:rPr>
          <w:b/>
        </w:rPr>
      </w:pPr>
      <w:r>
        <w:rPr>
          <w:b/>
        </w:rPr>
        <w:t xml:space="preserve">ТЕРМИНЫ И ОПРЕДЕЛЕНИЯ</w:t>
      </w:r>
    </w:p>
    <w:p>
      <w:pPr>
        <w:ind w:left="142"/>
        <w:rPr>
          <w:b/>
        </w:rPr>
      </w:pPr>
    </w:p>
    <w:p>
      <w:pPr>
        <w:numPr>
          <w:ilvl w:val="1"/>
          <w:numId w:val="3"/>
        </w:numPr>
        <w:pBdr>
          <w:top w:val="none"/>
          <w:left w:val="none"/>
          <w:bottom w:val="none"/>
          <w:right w:val="none"/>
          <w:between w:val="none"/>
        </w:pBdr>
        <w:tabs>
          <w:tab w:val="left" w:pos="567"/>
        </w:tabs>
        <w:ind w:firstLine="0" w:left="0"/>
        <w:jc w:val="both"/>
        <w:rPr>
          <w:color w:val="000000"/>
        </w:rPr>
      </w:pPr>
      <w:r>
        <w:rPr>
          <w:b/>
          <w:color w:val="000000"/>
        </w:rPr>
        <w:t xml:space="preserve">Акция – </w:t>
      </w:r>
      <w:r>
        <w:rPr>
          <w:color w:val="000000"/>
        </w:rPr>
        <w:t xml:space="preserve">стимулирующее мероприятие «</w:t>
      </w:r>
      <w:r>
        <w:t xml:space="preserve">Удовольствие выигрывать с Jardin</w:t>
      </w:r>
      <w:r>
        <w:rPr>
          <w:color w:val="000000"/>
        </w:rPr>
        <w:t xml:space="preserve">!</w:t>
      </w:r>
      <w:r>
        <w:rPr>
          <w:color w:val="000000"/>
        </w:rPr>
        <w:t xml:space="preserve">» (далее –</w:t>
      </w:r>
      <w:r>
        <w:rPr>
          <w:color w:val="000000"/>
        </w:rPr>
        <w:t xml:space="preserve"> Акция) проводится в рамках рекламной </w:t>
      </w:r>
      <w:r>
        <w:rPr>
          <w:color w:val="000000"/>
        </w:rPr>
        <w:t xml:space="preserve">кампании Товаров бренда Jardin и направлено на привлечение внимания к Товару, формирование или поддержание интереса к нему и его продвижение на рынке. </w:t>
      </w:r>
    </w:p>
    <w:p>
      <w:pPr>
        <w:numPr>
          <w:ilvl w:val="1"/>
          <w:numId w:val="3"/>
        </w:numPr>
        <w:pBdr>
          <w:top w:val="none"/>
          <w:left w:val="none"/>
          <w:bottom w:val="none"/>
          <w:right w:val="none"/>
          <w:between w:val="none"/>
        </w:pBdr>
        <w:tabs>
          <w:tab w:val="left" w:pos="567"/>
        </w:tabs>
        <w:ind w:firstLine="0" w:left="0"/>
        <w:jc w:val="both"/>
        <w:rPr>
          <w:color w:val="000000"/>
        </w:rPr>
      </w:pPr>
      <w:r>
        <w:rPr>
          <w:b/>
          <w:color w:val="000000"/>
        </w:rPr>
        <w:t xml:space="preserve">Организатор </w:t>
      </w:r>
      <w:r>
        <w:rPr>
          <w:color w:val="000000"/>
        </w:rPr>
        <w:t xml:space="preserve">- Общество с ограниченной ответственностью «РАКЕТА ПРОДЖЕКТ» (ООО «РАКЕТА ПРОДЖЕКТ»), адрес местонахождения: 197022, г. Санкт-Петербург, вн.тер.г. муниципальный округ Аптекарский остров, ул. Льва Толстого, д. 9, литера А, пом. 5-Н, офис 503, ОГРН 1157847347877, ИНН 7804548030. </w:t>
      </w:r>
    </w:p>
    <w:p>
      <w:pPr>
        <w:pBdr>
          <w:top w:val="none"/>
          <w:left w:val="none"/>
          <w:bottom w:val="none"/>
          <w:right w:val="none"/>
          <w:between w:val="none"/>
        </w:pBdr>
        <w:tabs>
          <w:tab w:val="left" w:pos="567"/>
        </w:tabs>
        <w:jc w:val="both"/>
        <w:rPr>
          <w:color w:val="000000"/>
        </w:rPr>
      </w:pPr>
      <w:r>
        <w:rPr>
          <w:b/>
          <w:color w:val="000000"/>
        </w:rPr>
        <w:t xml:space="preserve">Заказчик</w:t>
      </w:r>
      <w:r>
        <w:rPr>
          <w:b/>
          <w:color w:val="000000"/>
        </w:rPr>
        <w:t xml:space="preserve"> 1</w:t>
      </w:r>
      <w:r>
        <w:rPr>
          <w:b/>
          <w:color w:val="000000"/>
        </w:rPr>
        <w:t xml:space="preserve"> Акции</w:t>
      </w:r>
      <w:r>
        <w:rPr>
          <w:color w:val="000000"/>
        </w:rPr>
        <w:t xml:space="preserve"> – Общество с ограниченной ответственностью «ОРИМИ ТРЭЙД», адрес местонахождения: 188682, Ленинградская обл., Всеволожский район, пгт.им. Свердлова, 1-й микрорайон, участок 15/4, ОГРН 1027802512451, ИНН 7804069580.</w:t>
      </w:r>
    </w:p>
    <w:p>
      <w:pPr>
        <w:jc w:val="both"/>
        <w:rPr>
          <w:color w:val="000000"/>
        </w:rPr>
      </w:pPr>
      <w:r>
        <w:rPr>
          <w:b/>
          <w:bCs/>
          <w:color w:val="000000"/>
        </w:rPr>
        <w:t xml:space="preserve"> Заказчик 2</w:t>
      </w:r>
      <w:r>
        <w:rPr>
          <w:b/>
          <w:bCs/>
          <w:color w:val="000000"/>
        </w:rPr>
        <w:t xml:space="preserve"> Акции</w:t>
      </w:r>
      <w:r>
        <w:rPr>
          <w:b/>
          <w:bCs/>
        </w:rPr>
        <w:t xml:space="preserve"> </w:t>
      </w:r>
      <w:r>
        <w:t xml:space="preserve">– </w:t>
      </w:r>
      <w:r>
        <w:rPr>
          <w:color w:val="000000"/>
        </w:rPr>
        <w:t xml:space="preserve">Общество с ограниченной ответственностью «РЭД» (ООО «РЭД»), адрес местонахождения: 127247, г. Москва, вн.тер. г. Муниципальный Округ Восточное Дегунино, ш. Дмитровское, дом 100, строение 2, этаж 07, помещение 4738Б, ОГРН 1227700486496, ИНН 7713491474.</w:t>
      </w:r>
      <w:r>
        <w:rPr>
          <w:color w:val="000000"/>
        </w:rPr>
        <w:t xml:space="preserve"> </w:t>
      </w:r>
    </w:p>
    <w:p>
      <w:pPr>
        <w:numPr>
          <w:ilvl w:val="1"/>
          <w:numId w:val="3"/>
        </w:numPr>
        <w:pBdr>
          <w:top w:val="none"/>
          <w:left w:val="none"/>
          <w:bottom w:val="none"/>
          <w:right w:val="none"/>
          <w:between w:val="none"/>
        </w:pBdr>
        <w:tabs>
          <w:tab w:val="left" w:pos="567"/>
        </w:tabs>
        <w:ind w:firstLine="0" w:left="0"/>
        <w:jc w:val="both"/>
        <w:rPr>
          <w:color w:val="000000" w:themeColor="text1"/>
        </w:rPr>
      </w:pPr>
      <w:r>
        <w:rPr>
          <w:b/>
          <w:bCs/>
          <w:color w:val="000000" w:themeColor="text1"/>
        </w:rPr>
        <w:t xml:space="preserve">Сайт Акции (Сайт) </w:t>
      </w:r>
      <w:r>
        <w:rPr>
          <w:color w:val="000000" w:themeColor="text1"/>
        </w:rPr>
        <w:t xml:space="preserve">– сайт в сети Интернет, размещенный по адресу с доменным именем </w:t>
      </w:r>
      <w:r>
        <w:rPr>
          <w:color w:val="000000" w:themeColor="text1"/>
        </w:rPr>
        <w:t xml:space="preserve">https://jardin-</w:t>
      </w:r>
      <w:r>
        <w:rPr>
          <w:color w:val="000000" w:themeColor="text1"/>
          <w:lang w:val="en-US"/>
        </w:rPr>
        <w:t xml:space="preserve">ok</w:t>
      </w:r>
      <w:r>
        <w:rPr>
          <w:color w:val="000000" w:themeColor="text1"/>
        </w:rPr>
        <w:t xml:space="preserve">.ru/</w:t>
      </w:r>
      <w:r>
        <w:rPr>
          <w:color w:val="000000" w:themeColor="text1"/>
        </w:rPr>
        <w:t xml:space="preserve">.</w:t>
      </w:r>
    </w:p>
    <w:p>
      <w:pPr>
        <w:numPr>
          <w:ilvl w:val="1"/>
          <w:numId w:val="3"/>
        </w:numPr>
        <w:pBdr>
          <w:top w:val="none"/>
          <w:left w:val="none"/>
          <w:bottom w:val="none"/>
          <w:right w:val="none"/>
          <w:between w:val="none"/>
        </w:pBdr>
        <w:tabs>
          <w:tab w:val="left" w:pos="567"/>
        </w:tabs>
        <w:ind w:firstLine="0" w:left="0"/>
        <w:jc w:val="both"/>
        <w:rPr>
          <w:color w:val="000000" w:themeColor="text1"/>
        </w:rPr>
      </w:pPr>
      <w:r>
        <w:rPr>
          <w:b/>
          <w:bCs/>
          <w:color w:val="000000" w:themeColor="text1"/>
        </w:rPr>
        <w:t xml:space="preserve">Чат</w:t>
      </w:r>
      <w:r>
        <w:rPr>
          <w:b/>
          <w:bCs/>
          <w:color w:val="000000" w:themeColor="text1"/>
        </w:rPr>
        <w:t xml:space="preserve">-бот</w:t>
      </w:r>
      <w:r>
        <w:rPr>
          <w:bCs/>
          <w:color w:val="000000" w:themeColor="text1"/>
        </w:rPr>
        <w:t xml:space="preserve"> </w:t>
      </w:r>
      <w:r>
        <w:rPr>
          <w:b/>
          <w:color w:val="000000" w:themeColor="text1"/>
        </w:rPr>
        <w:t xml:space="preserve">– </w:t>
      </w:r>
      <w:r>
        <w:rPr>
          <w:color w:val="000000" w:themeColor="text1"/>
        </w:rPr>
        <w:t xml:space="preserve">специальная программа, содержащая Правила Акции, а также предоставляющая возможность регистрации Чеков посредством мобильного приложения Telegram. Переход в Чат-бот доступен на Сайте Акции</w:t>
      </w:r>
      <w:r>
        <w:rPr>
          <w:color w:val="000000" w:themeColor="text1"/>
        </w:rPr>
        <w:t xml:space="preserve"> и по адресу </w:t>
      </w:r>
      <w:r>
        <w:rPr>
          <w:color w:val="000000" w:themeColor="text1"/>
        </w:rPr>
        <w:t xml:space="preserve">https://t.me/jardin_ok_bot</w:t>
      </w:r>
      <w:r>
        <w:rPr>
          <w:color w:val="000000" w:themeColor="text1"/>
        </w:rPr>
        <w:t xml:space="preserve">.</w:t>
      </w:r>
    </w:p>
    <w:p>
      <w:pPr>
        <w:numPr>
          <w:ilvl w:val="1"/>
          <w:numId w:val="3"/>
        </w:numPr>
        <w:pBdr>
          <w:top w:val="none"/>
          <w:left w:val="none"/>
          <w:bottom w:val="none"/>
          <w:right w:val="none"/>
          <w:between w:val="none"/>
        </w:pBdr>
        <w:tabs>
          <w:tab w:val="left" w:pos="0"/>
          <w:tab w:val="left" w:pos="567"/>
        </w:tabs>
        <w:ind w:firstLine="0" w:left="0"/>
        <w:jc w:val="both"/>
        <w:rPr>
          <w:b/>
          <w:color w:val="000000"/>
        </w:rPr>
      </w:pPr>
      <w:r>
        <w:rPr>
          <w:b/>
          <w:color w:val="000000"/>
        </w:rPr>
        <w:t xml:space="preserve"> Товар – </w:t>
      </w:r>
      <w:r>
        <w:rPr>
          <w:color w:val="000000"/>
        </w:rPr>
        <w:t xml:space="preserve">регулярный ассортимент </w:t>
      </w:r>
      <w:r>
        <w:rPr>
          <w:color w:val="000000"/>
        </w:rPr>
        <w:t xml:space="preserve">продукции</w:t>
      </w:r>
      <w:r>
        <w:rPr>
          <w:color w:val="000000"/>
        </w:rPr>
        <w:t xml:space="preserve"> бренда Jardin, </w:t>
      </w:r>
      <w:r>
        <w:rPr>
          <w:color w:val="000000"/>
        </w:rPr>
        <w:t xml:space="preserve">имеющийся в продаже в магазинах </w:t>
      </w:r>
      <w:r>
        <w:rPr>
          <w:color w:val="000000"/>
        </w:rPr>
        <w:t xml:space="preserve">Т</w:t>
      </w:r>
      <w:r>
        <w:rPr>
          <w:color w:val="000000"/>
        </w:rPr>
        <w:t xml:space="preserve">орговой сети </w:t>
      </w:r>
      <w:r>
        <w:rPr>
          <w:rFonts w:ascii="TimesNewRomanPSMT" w:hAnsi="TimesNewRomanPSMT"/>
        </w:rPr>
        <w:t xml:space="preserve">«ОʼКЕЙ», расположенных на территории Российской Федерации, </w:t>
      </w:r>
      <w:r>
        <w:rPr>
          <w:rFonts w:ascii="TimesNewRomanPSMT" w:hAnsi="TimesNewRomanPSMT"/>
        </w:rPr>
        <w:t xml:space="preserve">адреса которых доступны на сайте </w:t>
      </w:r>
      <w:hyperlink r:id="rId10" w:history="1">
        <w:r>
          <w:rPr>
            <w:rStyle w:val="aa"/>
            <w:rFonts w:ascii="TimesNewRomanPSMT" w:hAnsi="TimesNewRomanPSMT"/>
          </w:rPr>
          <w:t xml:space="preserve">https://okmarket.ru/stores/</w:t>
        </w:r>
      </w:hyperlink>
      <w:r>
        <w:rPr>
          <w:rFonts w:ascii="TimesNewRomanPSMT" w:hAnsi="TimesNewRomanPSMT"/>
        </w:rPr>
        <w:t xml:space="preserve">, </w:t>
      </w:r>
      <w:r>
        <w:rPr>
          <w:rFonts w:ascii="TimesNewRomanPSMT" w:hAnsi="TimesNewRomanPSMT"/>
        </w:rPr>
        <w:t xml:space="preserve">а также в интернет-магазине на сайте</w:t>
      </w:r>
      <w:r>
        <w:rPr>
          <w:rFonts w:ascii="TimesNewRomanPSMT" w:hAnsi="TimesNewRomanPSMT"/>
        </w:rPr>
        <w:t xml:space="preserve"> </w:t>
      </w:r>
      <w:r>
        <w:t xml:space="preserve">www.okeydostavka.ru или в мобильном приложении «О'КЕЙ Гипермаркеты и доставка»</w:t>
      </w:r>
      <w:r>
        <w:t xml:space="preserve"> </w:t>
      </w:r>
      <w:r>
        <w:t xml:space="preserve">(далее – магазины «</w:t>
      </w:r>
      <w:r>
        <w:rPr>
          <w:rFonts w:ascii="TimesNewRomanPSMT" w:hAnsi="TimesNewRomanPSMT"/>
        </w:rPr>
        <w:t xml:space="preserve">ОʼКЕЙ</w:t>
      </w:r>
      <w:r>
        <w:t xml:space="preserve">»)</w:t>
      </w:r>
      <w:r>
        <w:t xml:space="preserve">. </w:t>
      </w:r>
      <w:r>
        <w:rPr>
          <w:color w:val="000000"/>
        </w:rPr>
        <w:t xml:space="preserve">Конкретный ассортимент Товаров, участвующих в Акции, определяется запасами Товара в </w:t>
      </w:r>
      <w:r>
        <w:rPr>
          <w:color w:val="000000"/>
        </w:rPr>
        <w:t xml:space="preserve">магазинах</w:t>
      </w:r>
      <w:r>
        <w:rPr>
          <w:color w:val="000000"/>
        </w:rPr>
        <w:t xml:space="preserve"> </w:t>
      </w:r>
      <w:r>
        <w:rPr>
          <w:rFonts w:ascii="TimesNewRomanPSMT" w:hAnsi="TimesNewRomanPSMT"/>
        </w:rPr>
        <w:t xml:space="preserve">«ОʼКЕЙ» в период, указанный в п. 4.1.1 Правил</w:t>
      </w:r>
      <w:r>
        <w:rPr>
          <w:rFonts w:ascii="TimesNewRomanPSMT" w:hAnsi="TimesNewRomanPSMT"/>
        </w:rPr>
        <w:t xml:space="preserve">,</w:t>
      </w:r>
      <w:r>
        <w:rPr>
          <w:color w:val="000000"/>
        </w:rPr>
        <w:t xml:space="preserve"> </w:t>
      </w:r>
      <w:r>
        <w:rPr>
          <w:color w:val="000000"/>
        </w:rPr>
        <w:t xml:space="preserve">за исключением Товара</w:t>
      </w:r>
      <w:r>
        <w:rPr>
          <w:color w:val="000000"/>
        </w:rPr>
        <w:t xml:space="preserve">, указанного</w:t>
      </w:r>
      <w:r>
        <w:rPr>
          <w:color w:val="000000"/>
        </w:rPr>
        <w:t xml:space="preserve"> в пункте 2.2. Правил</w:t>
      </w:r>
      <w:r>
        <w:rPr>
          <w:rFonts w:ascii="TimesNewRomanPSMT" w:hAnsi="TimesNewRomanPSMT"/>
        </w:rPr>
        <w:t xml:space="preserve">. </w:t>
      </w:r>
    </w:p>
    <w:p>
      <w:pPr>
        <w:numPr>
          <w:ilvl w:val="1"/>
          <w:numId w:val="3"/>
        </w:numPr>
        <w:pBdr>
          <w:top w:val="none"/>
          <w:left w:val="none"/>
          <w:bottom w:val="none"/>
          <w:right w:val="none"/>
          <w:between w:val="none"/>
        </w:pBdr>
        <w:tabs>
          <w:tab w:val="left" w:pos="0"/>
          <w:tab w:val="left" w:pos="567"/>
        </w:tabs>
        <w:ind w:firstLine="0" w:left="0"/>
        <w:jc w:val="both"/>
        <w:rPr>
          <w:b/>
          <w:color w:val="000000"/>
        </w:rPr>
      </w:pPr>
      <w:r>
        <w:rPr>
          <w:b/>
          <w:color w:val="000000"/>
        </w:rPr>
        <w:t xml:space="preserve">Участник - </w:t>
      </w:r>
      <w:r>
        <w:rPr>
          <w:color w:val="000000"/>
        </w:rPr>
        <w:t xml:space="preserve">физическое лицо, отвечающее требованиям, установленным разделом 3 настоящих Правил, которое участвует в Акции путем совершения действий, установленных п. 6.1 Правил.</w:t>
      </w:r>
    </w:p>
    <w:p>
      <w:pPr>
        <w:numPr>
          <w:ilvl w:val="1"/>
          <w:numId w:val="3"/>
        </w:numPr>
        <w:pBdr>
          <w:top w:val="none"/>
          <w:left w:val="none"/>
          <w:bottom w:val="none"/>
          <w:right w:val="none"/>
          <w:between w:val="none"/>
        </w:pBdr>
        <w:tabs>
          <w:tab w:val="left" w:pos="567"/>
        </w:tabs>
        <w:ind w:firstLine="0" w:left="0"/>
        <w:jc w:val="both"/>
        <w:rPr>
          <w:b/>
          <w:color w:val="000000"/>
        </w:rPr>
      </w:pPr>
      <w:r>
        <w:rPr>
          <w:b/>
          <w:color w:val="000000"/>
        </w:rPr>
        <w:t xml:space="preserve">Победитель </w:t>
      </w:r>
      <w:r>
        <w:rPr>
          <w:color w:val="000000"/>
        </w:rPr>
        <w:t xml:space="preserve">– Участник, который выиграл один из Призов в порядке, установленном настоящими Правилами.</w:t>
      </w:r>
    </w:p>
    <w:p>
      <w:pPr>
        <w:numPr>
          <w:ilvl w:val="1"/>
          <w:numId w:val="3"/>
        </w:numPr>
        <w:pBdr>
          <w:top w:val="none"/>
          <w:left w:val="none"/>
          <w:bottom w:val="none"/>
          <w:right w:val="none"/>
          <w:between w:val="none"/>
        </w:pBdr>
        <w:tabs>
          <w:tab w:val="left" w:pos="0"/>
          <w:tab w:val="left" w:pos="567"/>
        </w:tabs>
        <w:ind w:firstLine="0" w:left="0"/>
        <w:jc w:val="both"/>
        <w:rPr>
          <w:color w:val="000000"/>
        </w:rPr>
      </w:pPr>
      <w:r>
        <w:rPr>
          <w:b/>
          <w:color w:val="000000"/>
        </w:rPr>
        <w:t xml:space="preserve">Чек – </w:t>
      </w:r>
      <w:r>
        <w:rPr>
          <w:color w:val="000000"/>
        </w:rPr>
        <w:t xml:space="preserve">кассовый чек, подтверждающий покупку Товара, выданный магазином Торговой сети в период, указанный в п. 4.1.1. Правил.</w:t>
      </w:r>
    </w:p>
    <w:p>
      <w:pPr>
        <w:numPr>
          <w:ilvl w:val="1"/>
          <w:numId w:val="3"/>
        </w:numPr>
        <w:pBdr>
          <w:top w:val="none"/>
          <w:left w:val="none"/>
          <w:bottom w:val="none"/>
          <w:right w:val="none"/>
          <w:between w:val="none"/>
        </w:pBdr>
        <w:tabs>
          <w:tab w:val="left" w:pos="0"/>
          <w:tab w:val="left" w:pos="567"/>
        </w:tabs>
        <w:ind w:firstLine="0" w:left="0"/>
        <w:jc w:val="both"/>
      </w:pPr>
      <w:r>
        <w:rPr>
          <w:b/>
          <w:color w:val="000000"/>
        </w:rPr>
        <w:t xml:space="preserve">Торговая сеть - </w:t>
      </w:r>
      <w:r>
        <w:t xml:space="preserve">расположенная на территории РФ сеть </w:t>
      </w:r>
      <w:r>
        <w:t xml:space="preserve">магазинов</w:t>
      </w:r>
      <w:r>
        <w:t xml:space="preserve"> под брендом «</w:t>
      </w:r>
      <w:r>
        <w:rPr>
          <w:rFonts w:ascii="TimesNewRomanPSMT" w:hAnsi="TimesNewRomanPSMT"/>
        </w:rPr>
        <w:t xml:space="preserve">ОʼКЕЙ</w:t>
      </w:r>
      <w:r>
        <w:t xml:space="preserve">»,</w:t>
      </w:r>
      <w:r>
        <w:t xml:space="preserve"> </w:t>
      </w:r>
      <w:r>
        <w:t xml:space="preserve">интернет-магазин</w:t>
      </w:r>
      <w:r>
        <w:t xml:space="preserve"> </w:t>
      </w:r>
      <w:r>
        <w:t xml:space="preserve">www.okeydostavka.ru и мобильное приложение «О'КЕЙ Гипермаркеты и доставка»</w:t>
      </w:r>
      <w:r>
        <w:t xml:space="preserve">.</w:t>
      </w:r>
      <w:r>
        <w:t xml:space="preserve"> Перечень </w:t>
      </w:r>
      <w:r>
        <w:t xml:space="preserve">магазинов</w:t>
      </w:r>
      <w:r>
        <w:t xml:space="preserve"> приведен на сайте </w:t>
      </w:r>
      <w:hyperlink r:id="rId11" w:history="1">
        <w:r>
          <w:rPr>
            <w:rStyle w:val="aa"/>
            <w:rFonts w:ascii="TimesNewRomanPSMT" w:hAnsi="TimesNewRomanPSMT"/>
          </w:rPr>
          <w:t xml:space="preserve">https://www.okmarket.ru/stores/</w:t>
        </w:r>
      </w:hyperlink>
      <w:r>
        <w:t xml:space="preserve">.</w:t>
      </w:r>
    </w:p>
    <w:p>
      <w:pPr>
        <w:pBdr>
          <w:top w:val="none"/>
          <w:left w:val="none"/>
          <w:bottom w:val="none"/>
          <w:right w:val="none"/>
          <w:between w:val="none"/>
        </w:pBdr>
        <w:tabs>
          <w:tab w:val="left" w:pos="0"/>
          <w:tab w:val="left" w:pos="567"/>
        </w:tabs>
        <w:jc w:val="both"/>
      </w:pPr>
    </w:p>
    <w:p>
      <w:pPr>
        <w:pBdr>
          <w:top w:val="none"/>
          <w:left w:val="none"/>
          <w:bottom w:val="none"/>
          <w:right w:val="none"/>
          <w:between w:val="none"/>
        </w:pBdr>
        <w:tabs>
          <w:tab w:val="left" w:pos="0"/>
          <w:tab w:val="left" w:pos="567"/>
        </w:tabs>
        <w:jc w:val="both"/>
        <w:rPr>
          <w:color w:val="000000"/>
        </w:rPr>
      </w:pPr>
    </w:p>
    <w:p>
      <w:pPr>
        <w:numPr>
          <w:ilvl w:val="0"/>
          <w:numId w:val="3"/>
        </w:numPr>
        <w:ind w:firstLine="0" w:left="142"/>
        <w:jc w:val="center"/>
        <w:rPr>
          <w:b/>
        </w:rPr>
      </w:pPr>
      <w:r>
        <w:rPr>
          <w:b/>
        </w:rPr>
        <w:t xml:space="preserve">ОСНОВНЫЕ ПОЛОЖЕНИЯ</w:t>
      </w:r>
    </w:p>
    <w:p>
      <w:pPr>
        <w:ind w:left="142"/>
        <w:rPr>
          <w:b/>
        </w:rPr>
      </w:pPr>
    </w:p>
    <w:p>
      <w:pPr>
        <w:numPr>
          <w:ilvl w:val="1"/>
          <w:numId w:val="3"/>
        </w:numPr>
        <w:pBdr>
          <w:top w:val="none"/>
          <w:left w:val="none"/>
          <w:bottom w:val="none"/>
          <w:right w:val="none"/>
          <w:between w:val="none"/>
        </w:pBdr>
        <w:tabs>
          <w:tab w:val="left" w:pos="567"/>
        </w:tabs>
        <w:ind w:firstLine="0" w:left="0"/>
        <w:jc w:val="both"/>
        <w:rPr>
          <w:color w:val="000000"/>
        </w:rPr>
      </w:pPr>
      <w:r>
        <w:rPr>
          <w:color w:val="000000"/>
        </w:rPr>
        <w:t xml:space="preserve">Акция проводится в рамках рекламной кампании Товаров и направлена на привлечение внимания к Товару, формирование или поддержание интереса к нему и его продвижение на рынке. </w:t>
      </w:r>
    </w:p>
    <w:p>
      <w:pPr>
        <w:numPr>
          <w:ilvl w:val="1"/>
          <w:numId w:val="3"/>
        </w:numPr>
        <w:pBdr>
          <w:top w:val="none"/>
          <w:left w:val="none"/>
          <w:bottom w:val="none"/>
          <w:right w:val="none"/>
          <w:between w:val="none"/>
        </w:pBdr>
        <w:tabs>
          <w:tab w:val="left" w:pos="426"/>
        </w:tabs>
        <w:ind w:firstLine="0" w:left="0"/>
        <w:jc w:val="both"/>
        <w:rPr>
          <w:color w:val="000000" w:themeColor="text1"/>
        </w:rPr>
      </w:pPr>
      <w:r>
        <w:rPr>
          <w:color w:val="000000"/>
        </w:rPr>
        <w:t xml:space="preserve">В Акции участвуют все виды Товаров бренда Jardin</w:t>
      </w:r>
      <w:r>
        <w:rPr>
          <w:color w:val="000000"/>
        </w:rPr>
        <w:t xml:space="preserve">,</w:t>
      </w:r>
      <w:r>
        <w:rPr>
          <w:color w:val="000000"/>
        </w:rPr>
        <w:t xml:space="preserve"> </w:t>
      </w:r>
      <w:r>
        <w:rPr>
          <w:color w:val="000000"/>
        </w:rPr>
        <w:t xml:space="preserve">за исключением следующих товаров:</w:t>
      </w:r>
    </w:p>
    <w:p>
      <w:pPr>
        <w:pBdr>
          <w:top w:val="none"/>
          <w:left w:val="none"/>
          <w:bottom w:val="none"/>
          <w:right w:val="none"/>
          <w:between w:val="none"/>
        </w:pBdr>
        <w:tabs>
          <w:tab w:val="left" w:pos="426"/>
        </w:tabs>
        <w:ind w:left="426"/>
        <w:jc w:val="both"/>
        <w:rPr>
          <w:color w:val="000000"/>
        </w:rPr>
      </w:pPr>
      <w:r>
        <w:rPr>
          <w:color w:val="000000"/>
        </w:rPr>
        <w:t xml:space="preserve">- напиток кофейный растворимый Jardin Латте премиум микс, 18 грамм,</w:t>
      </w:r>
    </w:p>
    <w:p>
      <w:pPr>
        <w:pBdr>
          <w:top w:val="none"/>
          <w:left w:val="none"/>
          <w:bottom w:val="none"/>
          <w:right w:val="none"/>
          <w:between w:val="none"/>
        </w:pBdr>
        <w:tabs>
          <w:tab w:val="left" w:pos="426"/>
        </w:tabs>
        <w:ind w:left="426"/>
        <w:jc w:val="both"/>
        <w:rPr>
          <w:color w:val="000000"/>
        </w:rPr>
      </w:pPr>
      <w:r>
        <w:rPr>
          <w:color w:val="000000"/>
        </w:rPr>
        <w:t xml:space="preserve">- напиток кофейный растворимый Jardin Мокачино премиум микс, 18 грамм,</w:t>
      </w:r>
    </w:p>
    <w:p>
      <w:pPr>
        <w:pBdr>
          <w:top w:val="none"/>
          <w:left w:val="none"/>
          <w:bottom w:val="none"/>
          <w:right w:val="none"/>
          <w:between w:val="none"/>
        </w:pBdr>
        <w:tabs>
          <w:tab w:val="left" w:pos="426"/>
        </w:tabs>
        <w:ind w:left="426"/>
        <w:jc w:val="both"/>
        <w:rPr>
          <w:color w:val="000000"/>
        </w:rPr>
      </w:pPr>
      <w:r>
        <w:rPr>
          <w:color w:val="000000"/>
        </w:rPr>
        <w:t xml:space="preserve">- напиток кофейный растворимый Jardin Капучино премиум микс, 18 грамм,</w:t>
      </w:r>
    </w:p>
    <w:p>
      <w:pPr>
        <w:pBdr>
          <w:top w:val="none"/>
          <w:left w:val="none"/>
          <w:bottom w:val="none"/>
          <w:right w:val="none"/>
          <w:between w:val="none"/>
        </w:pBdr>
        <w:tabs>
          <w:tab w:val="left" w:pos="426"/>
        </w:tabs>
        <w:ind w:left="426"/>
        <w:jc w:val="both"/>
        <w:rPr>
          <w:color w:val="000000"/>
        </w:rPr>
      </w:pPr>
      <w:r>
        <w:rPr>
          <w:color w:val="000000"/>
        </w:rPr>
        <w:t xml:space="preserve">- напиток кофейный растворимый Jardin Американо премиум микс, 18 грамм.</w:t>
      </w:r>
    </w:p>
    <w:p>
      <w:pPr>
        <w:pBdr>
          <w:top w:val="none"/>
          <w:left w:val="none"/>
          <w:bottom w:val="none"/>
          <w:right w:val="none"/>
          <w:between w:val="none"/>
        </w:pBdr>
        <w:tabs>
          <w:tab w:val="left" w:pos="426"/>
        </w:tabs>
        <w:jc w:val="both"/>
        <w:rPr>
          <w:color w:val="000000" w:themeColor="text1"/>
        </w:rPr>
      </w:pPr>
      <w:r>
        <w:rPr>
          <w:color w:val="000000" w:themeColor="text1"/>
        </w:rPr>
        <w:t xml:space="preserve">В розыгрыше Специальн</w:t>
      </w:r>
      <w:r>
        <w:rPr>
          <w:color w:val="000000" w:themeColor="text1"/>
        </w:rPr>
        <w:t xml:space="preserve">ого</w:t>
      </w:r>
      <w:r>
        <w:rPr>
          <w:color w:val="000000" w:themeColor="text1"/>
        </w:rPr>
        <w:t xml:space="preserve"> приз</w:t>
      </w:r>
      <w:r>
        <w:rPr>
          <w:color w:val="000000" w:themeColor="text1"/>
        </w:rPr>
        <w:t xml:space="preserve">а</w:t>
      </w:r>
      <w:r>
        <w:rPr>
          <w:color w:val="000000" w:themeColor="text1"/>
        </w:rPr>
        <w:t xml:space="preserve"> участву</w:t>
      </w:r>
      <w:r>
        <w:rPr>
          <w:color w:val="000000" w:themeColor="text1"/>
        </w:rPr>
        <w:t xml:space="preserve">е</w:t>
      </w:r>
      <w:r>
        <w:rPr>
          <w:color w:val="000000" w:themeColor="text1"/>
        </w:rPr>
        <w:t xml:space="preserve">т </w:t>
      </w:r>
      <w:r>
        <w:rPr>
          <w:color w:val="000000" w:themeColor="text1"/>
        </w:rPr>
        <w:t xml:space="preserve">зерновой</w:t>
      </w:r>
      <w:r>
        <w:rPr>
          <w:color w:val="000000" w:themeColor="text1"/>
        </w:rPr>
        <w:t xml:space="preserve"> кофе бренда Jardin.</w:t>
      </w:r>
    </w:p>
    <w:p>
      <w:pPr>
        <w:numPr>
          <w:ilvl w:val="1"/>
          <w:numId w:val="3"/>
        </w:numPr>
        <w:pBdr>
          <w:top w:val="none"/>
          <w:left w:val="none"/>
          <w:bottom w:val="none"/>
          <w:right w:val="none"/>
          <w:between w:val="none"/>
        </w:pBdr>
        <w:tabs>
          <w:tab w:val="left" w:pos="426"/>
        </w:tabs>
        <w:ind w:firstLine="0" w:left="0"/>
        <w:jc w:val="both"/>
        <w:rPr>
          <w:color w:val="000000"/>
        </w:rPr>
      </w:pPr>
      <w:r>
        <w:rPr>
          <w:color w:val="000000"/>
        </w:rPr>
        <w:t xml:space="preserve">Акция не является лотереей, участие в ней не связано с внесением платы Участниками и не основано на риске. Плата за участие не взимается. Призовой фонд Акции формируется за счет Заказчик</w:t>
      </w:r>
      <w:r>
        <w:rPr>
          <w:color w:val="000000"/>
        </w:rPr>
        <w:t xml:space="preserve">ов</w:t>
      </w:r>
      <w:r>
        <w:rPr>
          <w:color w:val="000000"/>
        </w:rPr>
        <w:t xml:space="preserve">.</w:t>
      </w:r>
    </w:p>
    <w:p>
      <w:pPr>
        <w:numPr>
          <w:ilvl w:val="1"/>
          <w:numId w:val="3"/>
        </w:numPr>
        <w:pBdr>
          <w:top w:val="none"/>
          <w:left w:val="none"/>
          <w:bottom w:val="none"/>
          <w:right w:val="none"/>
          <w:between w:val="none"/>
        </w:pBdr>
        <w:tabs>
          <w:tab w:val="left" w:pos="426"/>
        </w:tabs>
        <w:ind w:firstLine="0" w:left="0"/>
        <w:jc w:val="both"/>
        <w:rPr>
          <w:color w:val="000000"/>
        </w:rPr>
      </w:pPr>
      <w:r>
        <w:rPr>
          <w:color w:val="000000"/>
        </w:rPr>
        <w:t xml:space="preserve">Акция проводится в порядке и на условиях, определенных настоящими Правилами.</w:t>
      </w:r>
    </w:p>
    <w:p>
      <w:pPr>
        <w:numPr>
          <w:ilvl w:val="1"/>
          <w:numId w:val="3"/>
        </w:numPr>
        <w:pBdr>
          <w:top w:val="none"/>
          <w:left w:val="none"/>
          <w:bottom w:val="none"/>
          <w:right w:val="none"/>
          <w:between w:val="none"/>
        </w:pBdr>
        <w:tabs>
          <w:tab w:val="left" w:pos="426"/>
        </w:tabs>
        <w:ind w:firstLine="0" w:left="0"/>
        <w:jc w:val="both"/>
        <w:rPr>
          <w:color w:val="000000" w:themeColor="text1"/>
        </w:rPr>
      </w:pPr>
      <w:r>
        <w:rPr>
          <w:color w:val="000000"/>
        </w:rPr>
        <w:t xml:space="preserve">Информация о проводимой Акции, в том </w:t>
      </w:r>
      <w:r>
        <w:rPr>
          <w:color w:val="000000" w:themeColor="text1"/>
        </w:rPr>
        <w:t xml:space="preserve">числе Правила Акции, размещаются на Сайте </w:t>
      </w:r>
      <w:r>
        <w:rPr>
          <w:color w:val="000000" w:themeColor="text1"/>
        </w:rPr>
        <w:t xml:space="preserve">и</w:t>
      </w:r>
      <w:r>
        <w:rPr>
          <w:color w:val="000000" w:themeColor="text1"/>
        </w:rPr>
        <w:t xml:space="preserve"> в</w:t>
      </w:r>
      <w:r>
        <w:rPr>
          <w:color w:val="000000" w:themeColor="text1"/>
        </w:rPr>
        <w:t xml:space="preserve"> </w:t>
      </w:r>
      <w:r>
        <w:rPr>
          <w:color w:val="000000" w:themeColor="text1"/>
        </w:rPr>
        <w:t xml:space="preserve">Ч</w:t>
      </w:r>
      <w:r>
        <w:rPr>
          <w:color w:val="000000" w:themeColor="text1"/>
        </w:rPr>
        <w:t xml:space="preserve">ат-боте </w:t>
      </w:r>
      <w:r>
        <w:rPr>
          <w:color w:val="000000" w:themeColor="text1"/>
        </w:rPr>
        <w:t xml:space="preserve">Акции.</w:t>
      </w:r>
    </w:p>
    <w:p>
      <w:pPr>
        <w:numPr>
          <w:ilvl w:val="1"/>
          <w:numId w:val="3"/>
        </w:numPr>
        <w:pBdr>
          <w:top w:val="none"/>
          <w:left w:val="none"/>
          <w:bottom w:val="none"/>
          <w:right w:val="none"/>
          <w:between w:val="none"/>
        </w:pBdr>
        <w:tabs>
          <w:tab w:val="left" w:pos="426"/>
        </w:tabs>
        <w:ind w:firstLine="0" w:left="0"/>
        <w:jc w:val="both"/>
        <w:rPr>
          <w:color w:val="000000"/>
        </w:rPr>
      </w:pPr>
      <w:r>
        <w:rPr>
          <w:color w:val="000000"/>
        </w:rPr>
        <w:t xml:space="preserve">Акция проводится в пределах, установленных настоящими правилами сроков во всех магазинах Торговой сети «</w:t>
      </w:r>
      <w:r>
        <w:rPr>
          <w:rFonts w:ascii="TimesNewRomanPSMT" w:hAnsi="TimesNewRomanPSMT"/>
        </w:rPr>
        <w:t xml:space="preserve">ОʼКЕЙ</w:t>
      </w:r>
      <w:r>
        <w:rPr>
          <w:color w:val="000000"/>
        </w:rPr>
        <w:t xml:space="preserve">» до тех пор, пока Товар имеется в наличии.</w:t>
      </w:r>
    </w:p>
    <w:p>
      <w:pPr>
        <w:pBdr>
          <w:top w:val="none"/>
          <w:left w:val="none"/>
          <w:bottom w:val="none"/>
          <w:right w:val="none"/>
          <w:between w:val="none"/>
        </w:pBdr>
        <w:tabs>
          <w:tab w:val="left" w:pos="426"/>
        </w:tabs>
        <w:jc w:val="both"/>
        <w:rPr>
          <w:color w:val="000000"/>
        </w:rPr>
      </w:pPr>
    </w:p>
    <w:p>
      <w:pPr>
        <w:pBdr>
          <w:top w:val="none"/>
          <w:left w:val="none"/>
          <w:bottom w:val="none"/>
          <w:right w:val="none"/>
          <w:between w:val="none"/>
        </w:pBdr>
        <w:tabs>
          <w:tab w:val="left" w:pos="426"/>
        </w:tabs>
        <w:jc w:val="both"/>
        <w:rPr>
          <w:color w:val="000000"/>
        </w:rPr>
      </w:pPr>
    </w:p>
    <w:p>
      <w:pPr>
        <w:numPr>
          <w:ilvl w:val="0"/>
          <w:numId w:val="3"/>
        </w:numPr>
        <w:ind w:firstLine="0" w:left="142"/>
        <w:jc w:val="center"/>
        <w:rPr>
          <w:b/>
        </w:rPr>
      </w:pPr>
      <w:r>
        <w:rPr>
          <w:b/>
        </w:rPr>
        <w:t xml:space="preserve">ТРЕБОВАНИЯ К УЧАСТНИКАМ</w:t>
      </w:r>
    </w:p>
    <w:p>
      <w:pPr>
        <w:ind w:left="142"/>
        <w:rPr>
          <w:b/>
        </w:rPr>
      </w:pPr>
    </w:p>
    <w:p>
      <w:pPr>
        <w:numPr>
          <w:ilvl w:val="1"/>
          <w:numId w:val="3"/>
        </w:numPr>
        <w:tabs>
          <w:tab w:val="left" w:pos="567"/>
        </w:tabs>
        <w:ind w:firstLine="0" w:left="0"/>
        <w:jc w:val="both"/>
        <w:rPr>
          <w:b/>
        </w:rPr>
      </w:pPr>
      <w:r>
        <w:t xml:space="preserve">Участниками Акции могут быть граждане РФ, достигшие возраста 18 (восемнадцати) лет на момент</w:t>
      </w:r>
      <w:r>
        <w:rPr>
          <w:b/>
        </w:rPr>
        <w:t xml:space="preserve"> </w:t>
      </w:r>
      <w:r>
        <w:t xml:space="preserve">участия в Акции.</w:t>
      </w:r>
    </w:p>
    <w:p>
      <w:pPr>
        <w:numPr>
          <w:ilvl w:val="1"/>
          <w:numId w:val="3"/>
        </w:numPr>
        <w:tabs>
          <w:tab w:val="left" w:pos="567"/>
        </w:tabs>
        <w:ind w:firstLine="0" w:left="0"/>
        <w:jc w:val="both"/>
        <w:rPr>
          <w:b/>
        </w:rPr>
      </w:pPr>
      <w:r>
        <w:t xml:space="preserve">Не могут быть Участниками: </w:t>
      </w:r>
    </w:p>
    <w:p>
      <w:pPr>
        <w:numPr>
          <w:ilvl w:val="0"/>
          <w:numId w:val="7"/>
        </w:numPr>
        <w:pBdr>
          <w:top w:val="none"/>
          <w:left w:val="none"/>
          <w:bottom w:val="none"/>
          <w:right w:val="none"/>
          <w:between w:val="none"/>
        </w:pBdr>
        <w:tabs>
          <w:tab w:val="left" w:pos="567"/>
        </w:tabs>
        <w:ind w:firstLine="0" w:left="284"/>
        <w:jc w:val="both"/>
        <w:rPr>
          <w:color w:val="000000"/>
        </w:rPr>
      </w:pPr>
      <w:r>
        <w:rPr>
          <w:color w:val="000000"/>
        </w:rPr>
        <w:t xml:space="preserve">работники (и их супруги или близкие родственники) Организатора, Заказчик</w:t>
      </w:r>
      <w:r>
        <w:rPr>
          <w:color w:val="000000"/>
        </w:rPr>
        <w:t xml:space="preserve">ов</w:t>
      </w:r>
      <w:r>
        <w:rPr>
          <w:color w:val="000000"/>
        </w:rPr>
        <w:t xml:space="preserve"> Акции.</w:t>
      </w:r>
    </w:p>
    <w:p>
      <w:pPr>
        <w:numPr>
          <w:ilvl w:val="0"/>
          <w:numId w:val="7"/>
        </w:numPr>
        <w:pBdr>
          <w:top w:val="none"/>
          <w:left w:val="none"/>
          <w:bottom w:val="none"/>
          <w:right w:val="none"/>
          <w:between w:val="none"/>
        </w:pBdr>
        <w:tabs>
          <w:tab w:val="left" w:pos="567"/>
        </w:tabs>
        <w:ind w:firstLine="0" w:left="284"/>
        <w:jc w:val="both"/>
        <w:rPr>
          <w:color w:val="000000"/>
        </w:rPr>
      </w:pPr>
      <w:r>
        <w:rPr>
          <w:color w:val="000000"/>
        </w:rPr>
        <w:t xml:space="preserve">работники и представители (и их супруги или близкие родственники) других компаний, аффилированных с Организатором, Заказчик</w:t>
      </w:r>
      <w:r>
        <w:rPr>
          <w:color w:val="000000"/>
        </w:rPr>
        <w:t xml:space="preserve">а</w:t>
      </w:r>
      <w:r>
        <w:rPr>
          <w:color w:val="000000"/>
        </w:rPr>
        <w:t xml:space="preserve">м</w:t>
      </w:r>
      <w:r>
        <w:rPr>
          <w:color w:val="000000"/>
        </w:rPr>
        <w:t xml:space="preserve">и</w:t>
      </w:r>
      <w:r>
        <w:rPr>
          <w:color w:val="000000"/>
        </w:rPr>
        <w:t xml:space="preserve"> Акции, а также компаний, участвующих в подготовке, организации и проведении Акции (в том числе сотрудники торговой сети «</w:t>
      </w:r>
      <w:r>
        <w:rPr>
          <w:rFonts w:ascii="TimesNewRomanPSMT" w:hAnsi="TimesNewRomanPSMT"/>
        </w:rPr>
        <w:t xml:space="preserve">ОʼКЕЙ</w:t>
      </w:r>
      <w:r>
        <w:rPr>
          <w:color w:val="000000"/>
        </w:rPr>
        <w:t xml:space="preserve">»).</w:t>
      </w:r>
    </w:p>
    <w:p>
      <w:pPr>
        <w:numPr>
          <w:ilvl w:val="1"/>
          <w:numId w:val="3"/>
        </w:numPr>
        <w:pBdr>
          <w:top w:val="none"/>
          <w:left w:val="none"/>
          <w:bottom w:val="none"/>
          <w:right w:val="none"/>
          <w:between w:val="none"/>
        </w:pBdr>
        <w:tabs>
          <w:tab w:val="left" w:pos="567"/>
        </w:tabs>
        <w:ind w:firstLine="0" w:left="0"/>
        <w:jc w:val="both"/>
        <w:rPr>
          <w:color w:val="000000"/>
        </w:rPr>
      </w:pPr>
      <w:r>
        <w:rPr>
          <w:color w:val="000000"/>
        </w:rPr>
        <w:t xml:space="preserve">Совершение действий, установленных п. 6.1. Правил, означает полное согласие Участника:</w:t>
      </w:r>
    </w:p>
    <w:p>
      <w:pPr>
        <w:numPr>
          <w:ilvl w:val="0"/>
          <w:numId w:val="5"/>
        </w:numPr>
        <w:pBdr>
          <w:top w:val="none"/>
          <w:left w:val="none"/>
          <w:bottom w:val="none"/>
          <w:right w:val="none"/>
          <w:between w:val="none"/>
        </w:pBdr>
        <w:tabs>
          <w:tab w:val="left" w:pos="567"/>
        </w:tabs>
        <w:ind w:firstLine="0" w:left="0"/>
        <w:jc w:val="both"/>
        <w:rPr>
          <w:color w:val="000000"/>
        </w:rPr>
      </w:pPr>
      <w:r>
        <w:rPr>
          <w:color w:val="000000"/>
        </w:rPr>
        <w:t xml:space="preserve">на участие в Акции;</w:t>
      </w:r>
    </w:p>
    <w:p>
      <w:pPr>
        <w:numPr>
          <w:ilvl w:val="0"/>
          <w:numId w:val="5"/>
        </w:numPr>
        <w:pBdr>
          <w:top w:val="none"/>
          <w:left w:val="none"/>
          <w:bottom w:val="none"/>
          <w:right w:val="none"/>
          <w:between w:val="none"/>
        </w:pBdr>
        <w:tabs>
          <w:tab w:val="left" w:pos="567"/>
        </w:tabs>
        <w:ind w:firstLine="0" w:left="0"/>
        <w:jc w:val="both"/>
        <w:rPr>
          <w:color w:val="000000"/>
        </w:rPr>
      </w:pPr>
      <w:r>
        <w:rPr>
          <w:color w:val="000000"/>
        </w:rPr>
        <w:t xml:space="preserve">с настоящими Правилами; </w:t>
      </w:r>
    </w:p>
    <w:p>
      <w:pPr>
        <w:numPr>
          <w:ilvl w:val="0"/>
          <w:numId w:val="5"/>
        </w:numPr>
        <w:pBdr>
          <w:top w:val="none"/>
          <w:left w:val="none"/>
          <w:bottom w:val="none"/>
          <w:right w:val="none"/>
          <w:between w:val="none"/>
        </w:pBdr>
        <w:tabs>
          <w:tab w:val="left" w:pos="567"/>
        </w:tabs>
        <w:ind w:firstLine="0" w:left="0"/>
        <w:jc w:val="both"/>
        <w:rPr>
          <w:color w:val="000000"/>
        </w:rPr>
      </w:pPr>
      <w:r>
        <w:rPr>
          <w:color w:val="000000"/>
        </w:rPr>
        <w:t xml:space="preserve">на обработку персональных данных в соответствии с разделом 11 Правил;</w:t>
      </w:r>
    </w:p>
    <w:p>
      <w:pPr>
        <w:numPr>
          <w:ilvl w:val="0"/>
          <w:numId w:val="5"/>
        </w:numPr>
        <w:pBdr>
          <w:top w:val="none"/>
          <w:left w:val="none"/>
          <w:bottom w:val="none"/>
          <w:right w:val="none"/>
          <w:between w:val="none"/>
        </w:pBdr>
        <w:tabs>
          <w:tab w:val="left" w:pos="567"/>
        </w:tabs>
        <w:ind w:firstLine="0" w:left="0"/>
        <w:jc w:val="both"/>
        <w:rPr>
          <w:color w:val="000000"/>
        </w:rPr>
      </w:pPr>
      <w:r>
        <w:rPr>
          <w:color w:val="000000"/>
        </w:rPr>
        <w:t xml:space="preserve">на получение информационных сообщений от Организатора и Заказчика (</w:t>
      </w:r>
      <w:r>
        <w:t xml:space="preserve">СМС-сообщения, электронная почта, мессенджеры, чат-боты и прочее</w:t>
      </w:r>
      <w:r>
        <w:rPr>
          <w:color w:val="000000"/>
        </w:rPr>
        <w:t xml:space="preserve">) в рамках Акции, а также после ее завершения в рамках иных акций и мероприятий Организатора и Заказчика.</w:t>
      </w:r>
    </w:p>
    <w:p>
      <w:pPr>
        <w:numPr>
          <w:ilvl w:val="1"/>
          <w:numId w:val="3"/>
        </w:numPr>
        <w:pBdr>
          <w:top w:val="none"/>
          <w:left w:val="none"/>
          <w:bottom w:val="none"/>
          <w:right w:val="none"/>
          <w:between w:val="none"/>
        </w:pBdr>
        <w:tabs>
          <w:tab w:val="left" w:pos="567"/>
        </w:tabs>
        <w:ind w:firstLine="0" w:left="0"/>
        <w:jc w:val="both"/>
        <w:rPr>
          <w:color w:val="000000"/>
        </w:rPr>
      </w:pPr>
      <w:r>
        <w:rPr>
          <w:color w:val="000000"/>
        </w:rPr>
        <w:t xml:space="preserve">Для участия в Акции Участнику необходима регистрация в мессенджере Telegram</w:t>
      </w:r>
      <w:r>
        <w:rPr>
          <w:color w:val="000000"/>
        </w:rPr>
        <w:t xml:space="preserve">. </w:t>
      </w:r>
      <w:r>
        <w:rPr>
          <w:color w:val="000000"/>
        </w:rPr>
        <w:t xml:space="preserve">Идентификация Участников осуществляется по номеру мобильного телефона, зарегистрированн</w:t>
      </w:r>
      <w:r>
        <w:rPr>
          <w:color w:val="000000"/>
        </w:rPr>
        <w:t xml:space="preserve">ому</w:t>
      </w:r>
      <w:r>
        <w:rPr>
          <w:color w:val="000000"/>
        </w:rPr>
        <w:t xml:space="preserve"> в мессенджере </w:t>
      </w:r>
      <w:r>
        <w:rPr>
          <w:color w:val="000000"/>
          <w:lang w:val="en-US"/>
        </w:rPr>
        <w:t xml:space="preserve">Telegram</w:t>
      </w:r>
      <w:r>
        <w:rPr>
          <w:color w:val="000000"/>
        </w:rPr>
        <w:t xml:space="preserve">, посредством которого осуществляется регистрация в Чат-боте Акции</w:t>
      </w:r>
      <w:r>
        <w:rPr>
          <w:color w:val="000000"/>
        </w:rPr>
        <w:t xml:space="preserve">. </w:t>
      </w:r>
    </w:p>
    <w:p>
      <w:pPr>
        <w:pBdr>
          <w:top w:val="none"/>
          <w:left w:val="none"/>
          <w:bottom w:val="none"/>
          <w:right w:val="none"/>
          <w:between w:val="none"/>
        </w:pBdr>
        <w:tabs>
          <w:tab w:val="left" w:pos="567"/>
        </w:tabs>
        <w:jc w:val="both"/>
        <w:rPr>
          <w:color w:val="000000"/>
        </w:rPr>
      </w:pPr>
    </w:p>
    <w:p>
      <w:pPr>
        <w:pBdr>
          <w:top w:val="none"/>
          <w:left w:val="none"/>
          <w:bottom w:val="none"/>
          <w:right w:val="none"/>
          <w:between w:val="none"/>
        </w:pBdr>
        <w:tabs>
          <w:tab w:val="left" w:pos="567"/>
        </w:tabs>
        <w:jc w:val="both"/>
        <w:rPr>
          <w:color w:val="000000"/>
        </w:rPr>
      </w:pPr>
    </w:p>
    <w:p>
      <w:pPr>
        <w:numPr>
          <w:ilvl w:val="0"/>
          <w:numId w:val="3"/>
        </w:numPr>
        <w:ind w:firstLine="0" w:left="142"/>
        <w:jc w:val="center"/>
        <w:rPr>
          <w:b/>
        </w:rPr>
      </w:pPr>
      <w:r>
        <w:rPr>
          <w:b/>
        </w:rPr>
        <w:t xml:space="preserve">СРОКИ ПРОВЕДЕНИЯ АКЦИИ</w:t>
      </w:r>
    </w:p>
    <w:p>
      <w:pPr>
        <w:ind w:left="142"/>
        <w:rPr>
          <w:b/>
        </w:rPr>
      </w:pPr>
    </w:p>
    <w:p>
      <w:pPr>
        <w:numPr>
          <w:ilvl w:val="1"/>
          <w:numId w:val="3"/>
        </w:numPr>
        <w:pBdr>
          <w:top w:val="none"/>
          <w:left w:val="none"/>
          <w:bottom w:val="none"/>
          <w:right w:val="none"/>
          <w:between w:val="none"/>
        </w:pBdr>
        <w:tabs>
          <w:tab w:val="left" w:pos="567"/>
        </w:tabs>
        <w:ind w:firstLine="0" w:left="0"/>
        <w:jc w:val="both"/>
        <w:rPr>
          <w:color w:val="000000" w:themeColor="text1"/>
        </w:rPr>
      </w:pPr>
      <w:r>
        <w:rPr>
          <w:color w:val="000000"/>
        </w:rPr>
        <w:t xml:space="preserve">Общий срок проведения Акции: с </w:t>
      </w:r>
      <w:r>
        <w:rPr>
          <w:color w:val="000000"/>
        </w:rPr>
        <w:t xml:space="preserve">20</w:t>
      </w:r>
      <w:r>
        <w:rPr>
          <w:color w:val="000000"/>
        </w:rPr>
        <w:t xml:space="preserve"> </w:t>
      </w:r>
      <w:r>
        <w:rPr>
          <w:color w:val="000000" w:themeColor="text1"/>
        </w:rPr>
        <w:t xml:space="preserve">июня</w:t>
      </w:r>
      <w:r>
        <w:rPr>
          <w:color w:val="000000" w:themeColor="text1"/>
        </w:rPr>
        <w:t xml:space="preserve"> 2024 г. по </w:t>
      </w:r>
      <w:r>
        <w:rPr>
          <w:color w:val="000000" w:themeColor="text1"/>
        </w:rPr>
        <w:t xml:space="preserve">17</w:t>
      </w:r>
      <w:r>
        <w:rPr>
          <w:color w:val="000000" w:themeColor="text1"/>
        </w:rPr>
        <w:t xml:space="preserve"> </w:t>
      </w:r>
      <w:r>
        <w:rPr>
          <w:color w:val="000000" w:themeColor="text1"/>
        </w:rPr>
        <w:t xml:space="preserve">августа</w:t>
      </w:r>
      <w:r>
        <w:rPr>
          <w:color w:val="000000" w:themeColor="text1"/>
        </w:rPr>
        <w:t xml:space="preserve"> 2024 г. Указанный срок включает в себя:</w:t>
      </w:r>
    </w:p>
    <w:p>
      <w:pPr>
        <w:numPr>
          <w:ilvl w:val="2"/>
          <w:numId w:val="3"/>
        </w:numPr>
        <w:pBdr>
          <w:top w:val="none"/>
          <w:left w:val="none"/>
          <w:bottom w:val="none"/>
          <w:right w:val="none"/>
          <w:between w:val="none"/>
        </w:pBdr>
        <w:shd w:val="clear" w:color="auto" w:fill="c5e0b3"/>
        <w:tabs>
          <w:tab w:val="left" w:pos="567"/>
        </w:tabs>
        <w:ind w:firstLine="0" w:left="0"/>
        <w:jc w:val="both"/>
        <w:rPr>
          <w:color w:val="000000" w:themeColor="text1"/>
        </w:rPr>
      </w:pPr>
      <w:r>
        <w:rPr>
          <w:b/>
          <w:color w:val="000000" w:themeColor="text1"/>
        </w:rPr>
        <w:t xml:space="preserve">Период покупки Товара Участником Акции – </w:t>
      </w:r>
      <w:r>
        <w:rPr>
          <w:color w:val="000000" w:themeColor="text1"/>
        </w:rPr>
        <w:t xml:space="preserve">с </w:t>
      </w:r>
      <w:r>
        <w:rPr>
          <w:color w:val="000000" w:themeColor="text1"/>
        </w:rPr>
        <w:t xml:space="preserve">20</w:t>
      </w:r>
      <w:r>
        <w:rPr>
          <w:color w:val="000000" w:themeColor="text1"/>
        </w:rPr>
        <w:t xml:space="preserve"> </w:t>
      </w:r>
      <w:r>
        <w:rPr>
          <w:color w:val="000000" w:themeColor="text1"/>
        </w:rPr>
        <w:t xml:space="preserve">июн</w:t>
      </w:r>
      <w:r>
        <w:rPr>
          <w:color w:val="000000" w:themeColor="text1"/>
        </w:rPr>
        <w:t xml:space="preserve">я 2024 г. 00:00:00 (время московское) по </w:t>
      </w:r>
      <w:r>
        <w:rPr>
          <w:color w:val="000000" w:themeColor="text1"/>
        </w:rPr>
        <w:t xml:space="preserve">17</w:t>
      </w:r>
      <w:r>
        <w:rPr>
          <w:color w:val="000000" w:themeColor="text1"/>
        </w:rPr>
        <w:t xml:space="preserve"> </w:t>
      </w:r>
      <w:r>
        <w:rPr>
          <w:color w:val="000000" w:themeColor="text1"/>
        </w:rPr>
        <w:t xml:space="preserve">июля</w:t>
      </w:r>
      <w:r>
        <w:rPr>
          <w:color w:val="000000" w:themeColor="text1"/>
        </w:rPr>
        <w:t xml:space="preserve"> 2024 г. 23:59:59 (время московское) включительно.</w:t>
      </w:r>
    </w:p>
    <w:p>
      <w:pPr>
        <w:numPr>
          <w:ilvl w:val="2"/>
          <w:numId w:val="3"/>
        </w:numPr>
        <w:pBdr>
          <w:top w:val="none"/>
          <w:left w:val="none"/>
          <w:bottom w:val="none"/>
          <w:right w:val="none"/>
          <w:between w:val="none"/>
        </w:pBdr>
        <w:shd w:val="clear" w:color="auto" w:fill="c5e0b3"/>
        <w:tabs>
          <w:tab w:val="left" w:pos="567"/>
        </w:tabs>
        <w:ind w:firstLine="0" w:left="0"/>
        <w:jc w:val="both"/>
        <w:rPr>
          <w:color w:val="000000" w:themeColor="text1"/>
        </w:rPr>
      </w:pPr>
      <w:r>
        <w:rPr>
          <w:b/>
          <w:color w:val="000000" w:themeColor="text1"/>
        </w:rPr>
        <w:t xml:space="preserve">Период регистрации Участником Чека </w:t>
      </w:r>
      <w:r>
        <w:rPr>
          <w:b/>
          <w:color w:val="000000" w:themeColor="text1"/>
        </w:rPr>
        <w:t xml:space="preserve">в </w:t>
      </w:r>
      <w:r>
        <w:rPr>
          <w:b/>
          <w:color w:val="000000" w:themeColor="text1"/>
        </w:rPr>
        <w:t xml:space="preserve">Ч</w:t>
      </w:r>
      <w:r>
        <w:rPr>
          <w:b/>
          <w:color w:val="000000" w:themeColor="text1"/>
        </w:rPr>
        <w:t xml:space="preserve">ат-боте </w:t>
      </w:r>
      <w:r>
        <w:rPr>
          <w:b/>
          <w:color w:val="000000" w:themeColor="text1"/>
        </w:rPr>
        <w:t xml:space="preserve">Акции </w:t>
      </w:r>
      <w:r>
        <w:rPr>
          <w:color w:val="000000" w:themeColor="text1"/>
        </w:rPr>
        <w:t xml:space="preserve">- </w:t>
      </w:r>
      <w:r>
        <w:rPr>
          <w:color w:val="000000" w:themeColor="text1"/>
        </w:rPr>
        <w:t xml:space="preserve">с </w:t>
      </w:r>
      <w:r>
        <w:rPr>
          <w:color w:val="000000" w:themeColor="text1"/>
        </w:rPr>
        <w:t xml:space="preserve">20</w:t>
      </w:r>
      <w:r>
        <w:rPr>
          <w:color w:val="000000" w:themeColor="text1"/>
        </w:rPr>
        <w:t xml:space="preserve"> </w:t>
      </w:r>
      <w:r>
        <w:rPr>
          <w:color w:val="000000" w:themeColor="text1"/>
        </w:rPr>
        <w:t xml:space="preserve">июн</w:t>
      </w:r>
      <w:r>
        <w:rPr>
          <w:color w:val="000000" w:themeColor="text1"/>
        </w:rPr>
        <w:t xml:space="preserve">я 2024 г. 12:00:00 (время московское) по </w:t>
      </w:r>
      <w:r>
        <w:rPr>
          <w:color w:val="000000" w:themeColor="text1"/>
        </w:rPr>
        <w:t xml:space="preserve">1</w:t>
      </w:r>
      <w:r>
        <w:rPr>
          <w:color w:val="000000" w:themeColor="text1"/>
        </w:rPr>
        <w:t xml:space="preserve">9</w:t>
      </w:r>
      <w:r>
        <w:rPr>
          <w:color w:val="000000" w:themeColor="text1"/>
        </w:rPr>
        <w:t xml:space="preserve"> </w:t>
      </w:r>
      <w:r>
        <w:rPr>
          <w:color w:val="000000" w:themeColor="text1"/>
        </w:rPr>
        <w:t xml:space="preserve">июля</w:t>
      </w:r>
      <w:r>
        <w:rPr>
          <w:color w:val="000000" w:themeColor="text1"/>
        </w:rPr>
        <w:t xml:space="preserve"> 2024 г. 23:59:59 (время московское) включительно</w:t>
      </w:r>
      <w:r>
        <w:rPr>
          <w:color w:val="000000" w:themeColor="text1"/>
        </w:rPr>
        <w:t xml:space="preserve">.</w:t>
      </w:r>
    </w:p>
    <w:p>
      <w:pPr>
        <w:numPr>
          <w:ilvl w:val="2"/>
          <w:numId w:val="3"/>
        </w:numPr>
        <w:pBdr>
          <w:top w:val="none"/>
          <w:left w:val="none"/>
          <w:bottom w:val="none"/>
          <w:right w:val="none"/>
          <w:between w:val="none"/>
        </w:pBdr>
        <w:shd w:val="clear" w:color="auto" w:fill="c5e0b3"/>
        <w:tabs>
          <w:tab w:val="left" w:pos="567"/>
        </w:tabs>
        <w:ind w:firstLine="0" w:left="0"/>
        <w:jc w:val="both"/>
        <w:rPr>
          <w:color w:val="000000"/>
        </w:rPr>
      </w:pPr>
      <w:r>
        <w:rPr>
          <w:b/>
          <w:color w:val="000000" w:themeColor="text1"/>
        </w:rPr>
        <w:t xml:space="preserve">Определение победителей и вручение Призов </w:t>
      </w:r>
      <w:r>
        <w:rPr>
          <w:b/>
          <w:color w:val="000000" w:themeColor="text1"/>
        </w:rPr>
        <w:t xml:space="preserve">–</w:t>
      </w:r>
      <w:r>
        <w:rPr>
          <w:b/>
          <w:color w:val="000000" w:themeColor="text1"/>
        </w:rPr>
        <w:t xml:space="preserve"> </w:t>
      </w:r>
      <w:r>
        <w:rPr>
          <w:color w:val="000000" w:themeColor="text1"/>
        </w:rPr>
        <w:t xml:space="preserve">с</w:t>
      </w:r>
      <w:r>
        <w:rPr>
          <w:color w:val="000000" w:themeColor="text1"/>
        </w:rPr>
        <w:t xml:space="preserve"> </w:t>
      </w:r>
      <w:r>
        <w:rPr>
          <w:color w:val="000000" w:themeColor="text1"/>
        </w:rPr>
        <w:t xml:space="preserve">20</w:t>
      </w:r>
      <w:r>
        <w:rPr>
          <w:color w:val="000000" w:themeColor="text1"/>
        </w:rPr>
        <w:t xml:space="preserve"> </w:t>
      </w:r>
      <w:r>
        <w:rPr>
          <w:color w:val="000000" w:themeColor="text1"/>
        </w:rPr>
        <w:t xml:space="preserve">июн</w:t>
      </w:r>
      <w:r>
        <w:rPr>
          <w:color w:val="000000" w:themeColor="text1"/>
        </w:rPr>
        <w:t xml:space="preserve">я 2024 г. по </w:t>
      </w:r>
      <w:r>
        <w:rPr>
          <w:color w:val="000000" w:themeColor="text1"/>
        </w:rPr>
        <w:t xml:space="preserve">17</w:t>
      </w:r>
      <w:r>
        <w:rPr>
          <w:color w:val="000000" w:themeColor="text1"/>
        </w:rPr>
        <w:t xml:space="preserve"> </w:t>
      </w:r>
      <w:r>
        <w:rPr>
          <w:color w:val="000000" w:themeColor="text1"/>
        </w:rPr>
        <w:t xml:space="preserve">августа</w:t>
      </w:r>
      <w:r>
        <w:rPr>
          <w:color w:val="000000" w:themeColor="text1"/>
        </w:rPr>
        <w:t xml:space="preserve"> 2024 </w:t>
      </w:r>
      <w:r>
        <w:rPr>
          <w:color w:val="000000"/>
        </w:rPr>
        <w:t xml:space="preserve">г.</w:t>
      </w:r>
    </w:p>
    <w:p>
      <w:pPr>
        <w:pBdr>
          <w:top w:val="none"/>
          <w:left w:val="none"/>
          <w:bottom w:val="none"/>
          <w:right w:val="none"/>
          <w:between w:val="none"/>
        </w:pBdr>
        <w:shd w:val="clear" w:color="auto" w:fill="c5e0b3"/>
        <w:tabs>
          <w:tab w:val="left" w:pos="567"/>
        </w:tabs>
        <w:jc w:val="both"/>
        <w:rPr>
          <w:color w:val="000000"/>
        </w:rPr>
      </w:pPr>
    </w:p>
    <w:p>
      <w:pPr>
        <w:rPr>
          <w:b/>
        </w:rPr>
      </w:pPr>
    </w:p>
    <w:p>
      <w:pPr>
        <w:rPr>
          <w:b/>
        </w:rPr>
      </w:pPr>
    </w:p>
    <w:p>
      <w:pPr>
        <w:numPr>
          <w:ilvl w:val="0"/>
          <w:numId w:val="3"/>
        </w:numPr>
        <w:ind w:firstLine="0" w:left="142"/>
        <w:jc w:val="center"/>
        <w:rPr>
          <w:b/>
        </w:rPr>
      </w:pPr>
      <w:r>
        <w:rPr>
          <w:b/>
        </w:rPr>
        <w:t xml:space="preserve">ПРИЗЫ </w:t>
      </w:r>
    </w:p>
    <w:p>
      <w:pPr>
        <w:ind w:left="142"/>
        <w:rPr>
          <w:b/>
        </w:rPr>
      </w:pPr>
    </w:p>
    <w:p>
      <w:pPr>
        <w:pBdr>
          <w:top w:val="none"/>
          <w:left w:val="none"/>
          <w:bottom w:val="none"/>
          <w:right w:val="none"/>
          <w:between w:val="none"/>
        </w:pBdr>
        <w:jc w:val="both"/>
        <w:rPr>
          <w:color w:val="ff0000"/>
        </w:rPr>
      </w:pPr>
      <w:r>
        <w:rPr>
          <w:color w:val="000000"/>
        </w:rPr>
        <w:t xml:space="preserve">Призовой фонд Акции состоит из Гарантирова</w:t>
      </w:r>
      <w:r>
        <w:rPr>
          <w:color w:val="000000"/>
        </w:rPr>
        <w:t xml:space="preserve">нного</w:t>
      </w:r>
      <w:r>
        <w:rPr>
          <w:color w:val="000000"/>
        </w:rPr>
        <w:t xml:space="preserve">, </w:t>
      </w:r>
      <w:r>
        <w:rPr>
          <w:color w:val="000000" w:themeColor="text1"/>
        </w:rPr>
        <w:t xml:space="preserve">Ежедневных</w:t>
      </w:r>
      <w:r>
        <w:rPr>
          <w:color w:val="000000" w:themeColor="text1"/>
        </w:rPr>
        <w:t xml:space="preserve"> </w:t>
      </w:r>
      <w:r>
        <w:rPr>
          <w:color w:val="000000" w:themeColor="text1"/>
        </w:rPr>
        <w:t xml:space="preserve">и </w:t>
      </w:r>
      <w:r>
        <w:rPr>
          <w:color w:val="000000" w:themeColor="text1"/>
        </w:rPr>
        <w:t xml:space="preserve">Специального</w:t>
      </w:r>
      <w:r>
        <w:rPr>
          <w:color w:val="000000" w:themeColor="text1"/>
        </w:rPr>
        <w:t xml:space="preserve"> приз</w:t>
      </w:r>
      <w:r>
        <w:rPr>
          <w:color w:val="000000" w:themeColor="text1"/>
        </w:rPr>
        <w:t xml:space="preserve">а</w:t>
      </w:r>
      <w:r>
        <w:rPr>
          <w:color w:val="000000" w:themeColor="text1"/>
        </w:rPr>
        <w:t xml:space="preserve">.</w:t>
      </w:r>
    </w:p>
    <w:p>
      <w:pPr>
        <w:pBdr>
          <w:top w:val="none"/>
          <w:left w:val="none"/>
          <w:bottom w:val="none"/>
          <w:right w:val="none"/>
          <w:between w:val="none"/>
        </w:pBdr>
        <w:jc w:val="both"/>
        <w:rPr>
          <w:color w:val="000000"/>
        </w:rPr>
      </w:pPr>
    </w:p>
    <w:p>
      <w:pPr>
        <w:numPr>
          <w:ilvl w:val="1"/>
          <w:numId w:val="3"/>
        </w:numPr>
        <w:pBdr>
          <w:top w:val="none"/>
          <w:left w:val="none"/>
          <w:bottom w:val="none"/>
          <w:right w:val="none"/>
          <w:between w:val="none"/>
        </w:pBdr>
        <w:tabs>
          <w:tab w:val="left" w:pos="567"/>
        </w:tabs>
        <w:ind w:firstLine="0" w:left="0"/>
        <w:jc w:val="both"/>
        <w:rPr>
          <w:b/>
          <w:color w:val="000000"/>
        </w:rPr>
      </w:pPr>
      <w:r>
        <w:rPr>
          <w:b/>
          <w:color w:val="000000"/>
        </w:rPr>
        <w:t xml:space="preserve">Гарантированны</w:t>
      </w:r>
      <w:r>
        <w:rPr>
          <w:b/>
          <w:color w:val="000000"/>
        </w:rPr>
        <w:t xml:space="preserve">й</w:t>
      </w:r>
      <w:r>
        <w:rPr>
          <w:b/>
          <w:color w:val="000000"/>
        </w:rPr>
        <w:t xml:space="preserve"> приз:</w:t>
      </w:r>
    </w:p>
    <w:p>
      <w:pPr>
        <w:pBdr>
          <w:top w:val="none"/>
          <w:left w:val="none"/>
          <w:bottom w:val="none"/>
          <w:right w:val="none"/>
          <w:between w:val="none"/>
        </w:pBdr>
        <w:tabs>
          <w:tab w:val="left" w:pos="567"/>
        </w:tabs>
        <w:jc w:val="both"/>
        <w:rPr>
          <w:b/>
          <w:color w:val="000000"/>
        </w:rPr>
      </w:pPr>
      <w:r>
        <w:rPr>
          <w:b/>
          <w:color w:val="000000"/>
        </w:rPr>
        <w:t xml:space="preserve"> </w:t>
      </w:r>
    </w:p>
    <w:p>
      <w:pPr>
        <w:numPr>
          <w:ilvl w:val="2"/>
          <w:numId w:val="20"/>
        </w:numPr>
        <w:pBdr>
          <w:top w:val="none"/>
          <w:left w:val="none"/>
          <w:bottom w:val="none"/>
          <w:right w:val="none"/>
          <w:between w:val="none"/>
        </w:pBdr>
        <w:tabs>
          <w:tab w:val="left" w:pos="142"/>
        </w:tabs>
        <w:ind w:firstLine="0" w:left="0"/>
        <w:jc w:val="both"/>
        <w:rPr>
          <w:b/>
          <w:bCs/>
          <w:color w:val="000000"/>
        </w:rPr>
      </w:pPr>
      <w:r>
        <w:rPr>
          <w:b/>
          <w:bCs/>
          <w:color w:val="000000"/>
        </w:rPr>
        <w:t xml:space="preserve">Денежные средства в размере </w:t>
      </w:r>
      <w:r>
        <w:rPr>
          <w:b/>
          <w:bCs/>
          <w:color w:val="000000"/>
        </w:rPr>
        <w:t xml:space="preserve">5</w:t>
      </w:r>
      <w:r>
        <w:rPr>
          <w:b/>
          <w:bCs/>
          <w:color w:val="000000"/>
        </w:rPr>
        <w:t xml:space="preserve">0 (</w:t>
      </w:r>
      <w:r>
        <w:rPr>
          <w:b/>
          <w:bCs/>
          <w:color w:val="000000"/>
        </w:rPr>
        <w:t xml:space="preserve">Пятьдесят</w:t>
      </w:r>
      <w:r>
        <w:rPr>
          <w:b/>
          <w:bCs/>
          <w:color w:val="000000"/>
        </w:rPr>
        <w:t xml:space="preserve">) рублей, зачисляемые на лицевой счет мобильного телефона.</w:t>
      </w:r>
    </w:p>
    <w:p>
      <w:pPr>
        <w:pBdr>
          <w:top w:val="none"/>
          <w:left w:val="none"/>
          <w:bottom w:val="none"/>
          <w:right w:val="none"/>
          <w:between w:val="none"/>
        </w:pBdr>
        <w:tabs>
          <w:tab w:val="left" w:pos="142"/>
        </w:tabs>
        <w:jc w:val="both"/>
        <w:rPr>
          <w:b/>
          <w:bCs/>
          <w:color w:val="000000"/>
        </w:rPr>
      </w:pPr>
    </w:p>
    <w:p>
      <w:pPr>
        <w:pBdr>
          <w:top w:val="none"/>
          <w:left w:val="none"/>
          <w:bottom w:val="none"/>
          <w:right w:val="none"/>
          <w:between w:val="none"/>
        </w:pBdr>
        <w:tabs>
          <w:tab w:val="left" w:pos="142"/>
        </w:tabs>
        <w:jc w:val="both"/>
        <w:rPr>
          <w:color w:val="000000"/>
        </w:rPr>
      </w:pPr>
      <w:r>
        <w:rPr>
          <w:color w:val="000000"/>
        </w:rPr>
        <w:t xml:space="preserve">Гарантированный приз предоставляется Участнику, зарегистрировавшему </w:t>
      </w:r>
      <w:r>
        <w:rPr>
          <w:color w:val="000000"/>
        </w:rPr>
        <w:t xml:space="preserve">в Чат-боте </w:t>
      </w:r>
      <w:r>
        <w:rPr>
          <w:b/>
          <w:bCs/>
          <w:color w:val="000000"/>
        </w:rPr>
        <w:t xml:space="preserve">чек н</w:t>
      </w:r>
      <w:r>
        <w:rPr>
          <w:b/>
          <w:bCs/>
          <w:color w:val="000000"/>
        </w:rPr>
        <w:t xml:space="preserve">е менее, чем с одной позицией Товара</w:t>
      </w:r>
      <w:r>
        <w:rPr>
          <w:color w:val="000000"/>
        </w:rPr>
        <w:t xml:space="preserve">.</w:t>
      </w:r>
    </w:p>
    <w:p>
      <w:pPr>
        <w:pBdr>
          <w:top w:val="none"/>
          <w:left w:val="none"/>
          <w:bottom w:val="none"/>
          <w:right w:val="none"/>
          <w:between w:val="none"/>
        </w:pBdr>
        <w:tabs>
          <w:tab w:val="left" w:pos="142"/>
        </w:tabs>
        <w:jc w:val="both"/>
        <w:rPr>
          <w:color w:val="000000"/>
        </w:rPr>
      </w:pPr>
      <w:r>
        <w:rPr>
          <w:color w:val="000000"/>
        </w:rPr>
        <w:t xml:space="preserve">Количество Гарантированных призов – </w:t>
      </w:r>
      <w:r>
        <w:rPr>
          <w:color w:val="000000"/>
        </w:rPr>
        <w:t xml:space="preserve">5 500</w:t>
      </w:r>
      <w:r>
        <w:rPr>
          <w:color w:val="000000"/>
        </w:rPr>
        <w:t xml:space="preserve"> (</w:t>
      </w:r>
      <w:r>
        <w:rPr>
          <w:color w:val="000000"/>
        </w:rPr>
        <w:t xml:space="preserve">Пять</w:t>
      </w:r>
      <w:r>
        <w:rPr>
          <w:color w:val="000000"/>
        </w:rPr>
        <w:t xml:space="preserve"> тысяч</w:t>
      </w:r>
      <w:r>
        <w:rPr>
          <w:color w:val="000000"/>
        </w:rPr>
        <w:t xml:space="preserve"> </w:t>
      </w:r>
      <w:r>
        <w:rPr>
          <w:color w:val="000000"/>
        </w:rPr>
        <w:t xml:space="preserve">пятьсот</w:t>
      </w:r>
      <w:r>
        <w:rPr>
          <w:color w:val="000000"/>
        </w:rPr>
        <w:t xml:space="preserve">) штук. </w:t>
      </w:r>
    </w:p>
    <w:p>
      <w:pPr>
        <w:pBdr>
          <w:top w:val="none"/>
          <w:left w:val="none"/>
          <w:bottom w:val="none"/>
          <w:right w:val="none"/>
          <w:between w:val="none"/>
        </w:pBdr>
        <w:tabs>
          <w:tab w:val="left" w:pos="142"/>
        </w:tabs>
        <w:jc w:val="both"/>
        <w:rPr>
          <w:b/>
          <w:bCs/>
          <w:color w:val="000000"/>
        </w:rPr>
      </w:pPr>
    </w:p>
    <w:p>
      <w:pPr>
        <w:pStyle w:val="a3"/>
        <w:numPr>
          <w:ilvl w:val="3"/>
          <w:numId w:val="20"/>
        </w:numPr>
        <w:pBdr>
          <w:top w:val="none"/>
          <w:left w:val="none"/>
          <w:bottom w:val="none"/>
          <w:right w:val="none"/>
          <w:between w:val="none"/>
        </w:pBdr>
        <w:tabs>
          <w:tab w:val="left" w:pos="142"/>
          <w:tab w:val="left" w:pos="851"/>
        </w:tabs>
        <w:spacing w:after="0" w:line="240" w:lineRule="auto"/>
        <w:ind w:firstLine="0" w:left="0"/>
        <w:jc w:val="both"/>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Гарантированный приз зачисляется на лицевой счет для оплаты услуг связи Участника у российских сотовых операторов: МТС, Билайн, МегаФон, Теле2, Ростелеком, СМАРТС, СкайЛинк, Yota, Мотив, Wellcom, БайкалВестКом, Сотел, Матрикс Телеком, Алло Инкогнито, WIN mobile, Aiva Mobile, баZа, 7К, Летай, Light MVNO, SIM SIM, THURAYA (GTNT) с использованием сервиса «Money2Mobile».</w:t>
      </w:r>
    </w:p>
    <w:p>
      <w:pPr>
        <w:pStyle w:val="a3"/>
        <w:numPr>
          <w:ilvl w:val="3"/>
          <w:numId w:val="20"/>
        </w:numPr>
        <w:pBdr>
          <w:top w:val="none"/>
          <w:left w:val="none"/>
          <w:bottom w:val="none"/>
          <w:right w:val="none"/>
          <w:between w:val="none"/>
        </w:pBdr>
        <w:tabs>
          <w:tab w:val="left" w:pos="142"/>
          <w:tab w:val="left" w:pos="851"/>
        </w:tabs>
        <w:spacing w:after="0" w:line="240" w:lineRule="auto"/>
        <w:ind w:firstLine="0" w:left="0"/>
        <w:jc w:val="both"/>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Зачисление денежных средств происходит </w:t>
      </w:r>
      <w:r>
        <w:rPr>
          <w:rFonts w:ascii="Times New Roman" w:hAnsi="Times New Roman" w:eastAsia="Times New Roman" w:cs="Times New Roman"/>
          <w:color w:val="000000" w:themeColor="text1"/>
          <w:sz w:val="24"/>
          <w:szCs w:val="24"/>
        </w:rPr>
        <w:t xml:space="preserve">после проверки чека, </w:t>
      </w:r>
      <w:r>
        <w:rPr>
          <w:rFonts w:ascii="Times New Roman" w:hAnsi="Times New Roman" w:eastAsia="Times New Roman" w:cs="Times New Roman"/>
          <w:color w:val="000000"/>
          <w:sz w:val="24"/>
          <w:szCs w:val="24"/>
        </w:rPr>
        <w:t xml:space="preserve">зарегистрированн</w:t>
      </w:r>
      <w:r>
        <w:rPr>
          <w:rFonts w:ascii="Times New Roman" w:hAnsi="Times New Roman" w:eastAsia="Times New Roman" w:cs="Times New Roman"/>
          <w:color w:val="000000"/>
          <w:sz w:val="24"/>
          <w:szCs w:val="24"/>
        </w:rPr>
        <w:t xml:space="preserve">ого Участником</w:t>
      </w:r>
      <w:r>
        <w:rPr>
          <w:rFonts w:ascii="Times New Roman" w:hAnsi="Times New Roman" w:eastAsia="Times New Roman" w:cs="Times New Roman"/>
          <w:color w:val="000000"/>
          <w:sz w:val="24"/>
          <w:szCs w:val="24"/>
        </w:rPr>
        <w:t xml:space="preserve"> в полном соответствии с условиями раздела 6 Правил</w:t>
      </w:r>
      <w:r>
        <w:rPr>
          <w:rFonts w:ascii="Times New Roman" w:hAnsi="Times New Roman" w:eastAsia="Times New Roman" w:cs="Times New Roman"/>
          <w:color w:val="000000"/>
          <w:sz w:val="24"/>
          <w:szCs w:val="24"/>
        </w:rPr>
        <w:t xml:space="preserve">,</w:t>
      </w:r>
      <w:r>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 xml:space="preserve">на баланс номера мобильного телефона</w:t>
      </w:r>
      <w:r>
        <w:rPr>
          <w:rFonts w:ascii="Times New Roman" w:hAnsi="Times New Roman" w:eastAsia="Times New Roman" w:cs="Times New Roman"/>
          <w:color w:val="000000" w:themeColor="text1"/>
          <w:sz w:val="24"/>
          <w:szCs w:val="24"/>
        </w:rPr>
        <w:t xml:space="preserve"> Участника</w:t>
      </w:r>
      <w:r>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 xml:space="preserve">посредством которого осуществлялась регистрация в Чат-боте Акции</w:t>
      </w:r>
      <w:r>
        <w:rPr>
          <w:rFonts w:ascii="Times New Roman" w:hAnsi="Times New Roman" w:eastAsia="Times New Roman" w:cs="Times New Roman"/>
          <w:color w:val="000000" w:themeColor="text1"/>
          <w:sz w:val="24"/>
          <w:szCs w:val="24"/>
        </w:rPr>
        <w:t xml:space="preserve">, в </w:t>
      </w:r>
      <w:r>
        <w:rPr>
          <w:rFonts w:ascii="Times New Roman" w:hAnsi="Times New Roman" w:eastAsia="Times New Roman" w:cs="Times New Roman"/>
          <w:color w:val="000000" w:themeColor="text1"/>
          <w:sz w:val="24"/>
          <w:szCs w:val="24"/>
        </w:rPr>
        <w:t xml:space="preserve">течение общего срока проведения Акции</w:t>
      </w:r>
      <w:r>
        <w:rPr>
          <w:rFonts w:ascii="Times New Roman" w:hAnsi="Times New Roman" w:eastAsia="Times New Roman" w:cs="Times New Roman"/>
          <w:color w:val="000000" w:themeColor="text1"/>
          <w:sz w:val="24"/>
          <w:szCs w:val="24"/>
        </w:rPr>
        <w:t xml:space="preserve">. </w:t>
      </w:r>
    </w:p>
    <w:p>
      <w:pPr>
        <w:pStyle w:val="a3"/>
        <w:numPr>
          <w:ilvl w:val="3"/>
          <w:numId w:val="20"/>
        </w:numPr>
        <w:pBdr>
          <w:top w:val="none"/>
          <w:left w:val="none"/>
          <w:bottom w:val="none"/>
          <w:right w:val="none"/>
          <w:between w:val="none"/>
        </w:pBdr>
        <w:tabs>
          <w:tab w:val="left" w:pos="142"/>
          <w:tab w:val="left" w:pos="851"/>
        </w:tabs>
        <w:spacing w:after="0" w:line="240" w:lineRule="auto"/>
        <w:ind w:firstLine="0"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Участник не имеет права требовать от Организатора перечисления суммы Гарантированного приза на другой номер телефона. </w:t>
      </w:r>
    </w:p>
    <w:p>
      <w:pPr>
        <w:pStyle w:val="a3"/>
        <w:numPr>
          <w:ilvl w:val="3"/>
          <w:numId w:val="20"/>
        </w:numPr>
        <w:pBdr>
          <w:top w:val="none"/>
          <w:left w:val="none"/>
          <w:bottom w:val="none"/>
          <w:right w:val="none"/>
          <w:between w:val="none"/>
        </w:pBdr>
        <w:tabs>
          <w:tab w:val="left" w:pos="142"/>
          <w:tab w:val="left" w:pos="851"/>
        </w:tabs>
        <w:spacing w:after="0" w:line="240" w:lineRule="auto"/>
        <w:ind w:firstLine="0"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Принимая участие в Акции, Участник подтверждает, что ознакомился с условиями сервиса «Money2Mobile» (ссылка на условия сервиса: </w:t>
      </w:r>
      <w:hyperlink r:id="rId12" w:history="1">
        <w:r>
          <w:rPr>
            <w:rStyle w:val="aa"/>
            <w:rFonts w:ascii="Times New Roman" w:hAnsi="Times New Roman" w:eastAsia="Times New Roman" w:cs="Times New Roman"/>
            <w:sz w:val="24"/>
            <w:szCs w:val="24"/>
          </w:rPr>
          <w:t xml:space="preserve">https://money2mobile.ru</w:t>
        </w:r>
      </w:hyperlink>
      <w:r>
        <w:rPr>
          <w:rFonts w:ascii="Times New Roman" w:hAnsi="Times New Roman" w:eastAsia="Times New Roman" w:cs="Times New Roman"/>
          <w:color w:val="000000"/>
          <w:sz w:val="24"/>
          <w:szCs w:val="24"/>
        </w:rPr>
        <w:t xml:space="preserve">).</w:t>
      </w:r>
    </w:p>
    <w:p>
      <w:pPr>
        <w:pStyle w:val="a3"/>
        <w:numPr>
          <w:ilvl w:val="3"/>
          <w:numId w:val="20"/>
        </w:numPr>
        <w:pBdr>
          <w:top w:val="none"/>
          <w:left w:val="none"/>
          <w:bottom w:val="none"/>
          <w:right w:val="none"/>
          <w:between w:val="none"/>
        </w:pBdr>
        <w:tabs>
          <w:tab w:val="left" w:pos="142"/>
          <w:tab w:val="left" w:pos="851"/>
        </w:tabs>
        <w:spacing w:after="0" w:line="240" w:lineRule="auto"/>
        <w:ind w:firstLine="0"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Участники могут получить Гарантированные призы до тех пор, пока они имеются в наличии у Организатора согласно указанному в п. 5.1.</w:t>
      </w:r>
      <w:r>
        <w:rPr>
          <w:rFonts w:ascii="Times New Roman" w:hAnsi="Times New Roman" w:eastAsia="Times New Roman" w:cs="Times New Roman"/>
          <w:color w:val="000000"/>
          <w:sz w:val="24"/>
          <w:szCs w:val="24"/>
        </w:rPr>
        <w:t xml:space="preserve">1</w:t>
      </w:r>
      <w:r>
        <w:rPr>
          <w:rFonts w:ascii="Times New Roman" w:hAnsi="Times New Roman" w:eastAsia="Times New Roman" w:cs="Times New Roman"/>
          <w:color w:val="000000"/>
          <w:sz w:val="24"/>
          <w:szCs w:val="24"/>
        </w:rPr>
        <w:t xml:space="preserve">. количеству. В случае превышения количества участников Акции над количеством Гарантированных призов, указанным в п. 5.1.</w:t>
      </w:r>
      <w:r>
        <w:rPr>
          <w:rFonts w:ascii="Times New Roman" w:hAnsi="Times New Roman" w:eastAsia="Times New Roman" w:cs="Times New Roman"/>
          <w:color w:val="000000"/>
          <w:sz w:val="24"/>
          <w:szCs w:val="24"/>
        </w:rPr>
        <w:t xml:space="preserve">1</w:t>
      </w:r>
      <w:r>
        <w:rPr>
          <w:rFonts w:ascii="Times New Roman" w:hAnsi="Times New Roman" w:eastAsia="Times New Roman" w:cs="Times New Roman"/>
          <w:color w:val="000000"/>
          <w:sz w:val="24"/>
          <w:szCs w:val="24"/>
        </w:rPr>
        <w:t xml:space="preserve">, количество Гарантированных призов увеличивается.</w:t>
      </w:r>
    </w:p>
    <w:p>
      <w:pPr>
        <w:pStyle w:val="a3"/>
        <w:numPr>
          <w:ilvl w:val="3"/>
          <w:numId w:val="20"/>
        </w:numPr>
        <w:pBdr>
          <w:top w:val="none"/>
          <w:left w:val="none"/>
          <w:bottom w:val="none"/>
          <w:right w:val="none"/>
          <w:between w:val="none"/>
        </w:pBdr>
        <w:tabs>
          <w:tab w:val="left" w:pos="142"/>
          <w:tab w:val="left" w:pos="851"/>
        </w:tabs>
        <w:spacing w:after="0" w:line="240" w:lineRule="auto"/>
        <w:ind w:firstLine="0" w:left="0"/>
        <w:jc w:val="both"/>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Один Участник </w:t>
      </w:r>
      <w:r>
        <w:rPr>
          <w:rFonts w:ascii="Times New Roman" w:hAnsi="Times New Roman" w:eastAsia="Times New Roman" w:cs="Times New Roman"/>
          <w:color w:val="000000" w:themeColor="text1"/>
          <w:sz w:val="24"/>
          <w:szCs w:val="24"/>
        </w:rPr>
        <w:t xml:space="preserve">может получить в рамках Акции Гарантированные призы, указанные в п. 5.1.1. Правил, на общую сумму не более </w:t>
      </w:r>
      <w:r>
        <w:rPr>
          <w:rFonts w:ascii="Times New Roman" w:hAnsi="Times New Roman" w:eastAsia="Times New Roman" w:cs="Times New Roman"/>
          <w:color w:val="000000" w:themeColor="text1"/>
          <w:sz w:val="24"/>
          <w:szCs w:val="24"/>
        </w:rPr>
        <w:t xml:space="preserve">1 0</w:t>
      </w:r>
      <w:r>
        <w:rPr>
          <w:rFonts w:ascii="Times New Roman" w:hAnsi="Times New Roman" w:eastAsia="Times New Roman" w:cs="Times New Roman"/>
          <w:color w:val="000000" w:themeColor="text1"/>
          <w:sz w:val="24"/>
          <w:szCs w:val="24"/>
        </w:rPr>
        <w:t xml:space="preserve">00 (</w:t>
      </w:r>
      <w:r>
        <w:rPr>
          <w:rFonts w:ascii="Times New Roman" w:hAnsi="Times New Roman" w:eastAsia="Times New Roman" w:cs="Times New Roman"/>
          <w:color w:val="000000" w:themeColor="text1"/>
          <w:sz w:val="24"/>
          <w:szCs w:val="24"/>
        </w:rPr>
        <w:t xml:space="preserve">одна тысяча</w:t>
      </w:r>
      <w:r>
        <w:rPr>
          <w:rFonts w:ascii="Times New Roman" w:hAnsi="Times New Roman" w:eastAsia="Times New Roman" w:cs="Times New Roman"/>
          <w:color w:val="000000" w:themeColor="text1"/>
          <w:sz w:val="24"/>
          <w:szCs w:val="24"/>
        </w:rPr>
        <w:t xml:space="preserve">) рублей.</w:t>
      </w:r>
    </w:p>
    <w:p>
      <w:pPr>
        <w:pBdr>
          <w:top w:val="none"/>
          <w:left w:val="none"/>
          <w:bottom w:val="none"/>
          <w:right w:val="none"/>
          <w:between w:val="none"/>
        </w:pBdr>
        <w:tabs>
          <w:tab w:val="left" w:pos="567"/>
        </w:tabs>
        <w:jc w:val="both"/>
        <w:rPr>
          <w:color w:val="000000"/>
        </w:rPr>
      </w:pPr>
    </w:p>
    <w:p>
      <w:pPr>
        <w:numPr>
          <w:ilvl w:val="1"/>
          <w:numId w:val="3"/>
        </w:numPr>
        <w:pBdr>
          <w:top w:val="none"/>
          <w:left w:val="none"/>
          <w:bottom w:val="none"/>
          <w:right w:val="none"/>
          <w:between w:val="none"/>
        </w:pBdr>
        <w:tabs>
          <w:tab w:val="left" w:pos="567"/>
        </w:tabs>
        <w:ind w:firstLine="0" w:left="0"/>
        <w:jc w:val="both"/>
        <w:rPr>
          <w:b/>
          <w:color w:val="000000"/>
        </w:rPr>
      </w:pPr>
      <w:r>
        <w:rPr>
          <w:b/>
          <w:color w:val="000000"/>
        </w:rPr>
        <w:t xml:space="preserve">Еже</w:t>
      </w:r>
      <w:r>
        <w:rPr>
          <w:b/>
          <w:color w:val="000000"/>
        </w:rPr>
        <w:t xml:space="preserve">днев</w:t>
      </w:r>
      <w:r>
        <w:rPr>
          <w:b/>
          <w:color w:val="000000"/>
        </w:rPr>
        <w:t xml:space="preserve">ные призы:</w:t>
      </w:r>
    </w:p>
    <w:p>
      <w:pPr>
        <w:pBdr>
          <w:top w:val="none"/>
          <w:left w:val="none"/>
          <w:bottom w:val="none"/>
          <w:right w:val="none"/>
          <w:between w:val="none"/>
        </w:pBdr>
        <w:tabs>
          <w:tab w:val="left" w:pos="567"/>
        </w:tabs>
        <w:jc w:val="both"/>
        <w:rPr>
          <w:b/>
          <w:color w:val="000000"/>
        </w:rPr>
      </w:pPr>
    </w:p>
    <w:p>
      <w:pPr>
        <w:pStyle w:val="a3"/>
        <w:numPr>
          <w:ilvl w:val="2"/>
          <w:numId w:val="3"/>
        </w:numPr>
        <w:pBdr>
          <w:top w:val="none"/>
          <w:left w:val="none"/>
          <w:bottom w:val="none"/>
          <w:right w:val="none"/>
          <w:between w:val="none"/>
        </w:pBdr>
        <w:tabs>
          <w:tab w:val="left" w:pos="567"/>
        </w:tabs>
        <w:spacing w:after="0" w:line="240" w:lineRule="auto"/>
        <w:ind w:firstLine="0" w:left="0"/>
        <w:jc w:val="both"/>
        <w:rPr>
          <w:rFonts w:ascii="Times New Roman" w:hAnsi="Times New Roman" w:cs="Times New Roman"/>
          <w:color w:val="000000" w:themeColor="text1"/>
          <w:sz w:val="24"/>
          <w:szCs w:val="24"/>
        </w:rPr>
      </w:pPr>
      <w:r>
        <w:rPr>
          <w:rFonts w:ascii="Times New Roman" w:hAnsi="Times New Roman" w:cs="Times New Roman"/>
          <w:b/>
          <w:bCs/>
          <w:color w:val="000000" w:themeColor="text1"/>
          <w:sz w:val="24"/>
          <w:szCs w:val="24"/>
        </w:rPr>
        <w:t xml:space="preserve">«Электронный подарочный сертификат </w:t>
      </w:r>
      <w:r>
        <w:rPr>
          <w:rFonts w:ascii="Times New Roman" w:hAnsi="Times New Roman" w:cs="Times New Roman"/>
          <w:b/>
          <w:bCs/>
          <w:color w:val="000000" w:themeColor="text1"/>
          <w:sz w:val="24"/>
          <w:szCs w:val="24"/>
          <w:lang w:val="en-US"/>
        </w:rPr>
        <w:t xml:space="preserve">Red</w:t>
      </w: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lang w:val="en-US"/>
        </w:rPr>
        <w:t xml:space="preserve">solution</w:t>
      </w:r>
      <w:r>
        <w:rPr>
          <w:rFonts w:ascii="Times New Roman" w:hAnsi="Times New Roman" w:cs="Times New Roman"/>
          <w:b/>
          <w:bCs/>
          <w:color w:val="000000" w:themeColor="text1"/>
          <w:sz w:val="24"/>
          <w:szCs w:val="24"/>
        </w:rPr>
        <w:t xml:space="preserve">»</w:t>
      </w:r>
      <w:r>
        <w:rPr>
          <w:rFonts w:ascii="Times New Roman" w:hAnsi="Times New Roman" w:cs="Times New Roman"/>
          <w:b/>
          <w:bCs/>
          <w:color w:val="000000" w:themeColor="text1"/>
          <w:sz w:val="24"/>
          <w:szCs w:val="24"/>
        </w:rPr>
        <w:t xml:space="preserve"> </w:t>
      </w:r>
      <w:r>
        <w:rPr>
          <w:rFonts w:ascii="Times New Roman" w:hAnsi="Times New Roman" w:cs="Times New Roman"/>
          <w:color w:val="000000" w:themeColor="text1"/>
          <w:sz w:val="24"/>
          <w:szCs w:val="24"/>
        </w:rPr>
        <w:t xml:space="preserve">номинальной стоимостью </w:t>
      </w:r>
      <w:r>
        <w:rPr>
          <w:rFonts w:ascii="Times New Roman" w:hAnsi="Times New Roman" w:cs="Times New Roman"/>
          <w:color w:val="000000" w:themeColor="text1"/>
          <w:sz w:val="24"/>
          <w:szCs w:val="24"/>
        </w:rPr>
        <w:t xml:space="preserve">4000</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четыре</w:t>
      </w:r>
      <w:r>
        <w:rPr>
          <w:rFonts w:ascii="Times New Roman" w:hAnsi="Times New Roman" w:cs="Times New Roman"/>
          <w:color w:val="000000" w:themeColor="text1"/>
          <w:sz w:val="24"/>
          <w:szCs w:val="24"/>
        </w:rPr>
        <w:t xml:space="preserve"> тысячи</w:t>
      </w:r>
      <w:r>
        <w:rPr>
          <w:rFonts w:ascii="Times New Roman" w:hAnsi="Times New Roman" w:cs="Times New Roman"/>
          <w:color w:val="000000" w:themeColor="text1"/>
          <w:sz w:val="24"/>
          <w:szCs w:val="24"/>
        </w:rPr>
        <w:t xml:space="preserve">) рублей</w:t>
      </w:r>
      <w:r>
        <w:rPr>
          <w:rFonts w:ascii="Times New Roman" w:hAnsi="Times New Roman" w:eastAsia="Times New Roman" w:cs="Times New Roman"/>
          <w:bCs/>
          <w:color w:val="000000" w:themeColor="text1"/>
          <w:sz w:val="24"/>
          <w:szCs w:val="24"/>
        </w:rPr>
        <w:t xml:space="preserve">.</w:t>
      </w:r>
    </w:p>
    <w:p>
      <w:pPr>
        <w:pStyle w:val="af5"/>
        <w:spacing w:after="0" w:afterAutospacing="0" w:before="0" w:beforeAutospacing="0"/>
        <w:rPr>
          <w:color w:val="000000" w:themeColor="text1"/>
        </w:rPr>
      </w:pPr>
      <w:r>
        <w:rPr>
          <w:color w:val="000000" w:themeColor="text1"/>
        </w:rPr>
        <w:t xml:space="preserve">Общее количество призов – </w:t>
      </w:r>
      <w:r>
        <w:rPr>
          <w:color w:val="000000" w:themeColor="text1"/>
        </w:rPr>
        <w:t xml:space="preserve">28</w:t>
      </w:r>
      <w:r>
        <w:rPr>
          <w:color w:val="000000" w:themeColor="text1"/>
        </w:rPr>
        <w:t xml:space="preserve"> (</w:t>
      </w:r>
      <w:r>
        <w:rPr>
          <w:color w:val="000000" w:themeColor="text1"/>
        </w:rPr>
        <w:t xml:space="preserve">Двадцать восемь</w:t>
      </w:r>
      <w:r>
        <w:rPr>
          <w:color w:val="000000" w:themeColor="text1"/>
        </w:rPr>
        <w:t xml:space="preserve">) штук.</w:t>
      </w:r>
    </w:p>
    <w:p>
      <w:pPr>
        <w:pBdr>
          <w:top w:val="none"/>
          <w:left w:val="none"/>
          <w:bottom w:val="none"/>
          <w:right w:val="none"/>
          <w:between w:val="none"/>
        </w:pBdr>
        <w:tabs>
          <w:tab w:val="left" w:pos="567"/>
        </w:tabs>
        <w:jc w:val="both"/>
        <w:rPr>
          <w:color w:val="000000" w:themeColor="text1"/>
        </w:rPr>
      </w:pPr>
      <w:r>
        <w:rPr>
          <w:color w:val="000000" w:themeColor="text1"/>
        </w:rPr>
        <w:t xml:space="preserve">Еже</w:t>
      </w:r>
      <w:r>
        <w:rPr>
          <w:color w:val="000000" w:themeColor="text1"/>
        </w:rPr>
        <w:t xml:space="preserve">дневно</w:t>
      </w:r>
      <w:r>
        <w:rPr>
          <w:color w:val="000000" w:themeColor="text1"/>
        </w:rPr>
        <w:t xml:space="preserve"> определя</w:t>
      </w:r>
      <w:r>
        <w:rPr>
          <w:color w:val="000000" w:themeColor="text1"/>
        </w:rPr>
        <w:t xml:space="preserve">е</w:t>
      </w:r>
      <w:r>
        <w:rPr>
          <w:color w:val="000000" w:themeColor="text1"/>
        </w:rPr>
        <w:t xml:space="preserve">тся </w:t>
      </w:r>
      <w:r>
        <w:rPr>
          <w:color w:val="000000" w:themeColor="text1"/>
        </w:rPr>
        <w:t xml:space="preserve">1</w:t>
      </w:r>
      <w:r>
        <w:rPr>
          <w:color w:val="000000" w:themeColor="text1"/>
        </w:rPr>
        <w:t xml:space="preserve"> (</w:t>
      </w:r>
      <w:r>
        <w:rPr>
          <w:color w:val="000000" w:themeColor="text1"/>
        </w:rPr>
        <w:t xml:space="preserve">Один</w:t>
      </w:r>
      <w:r>
        <w:rPr>
          <w:color w:val="000000" w:themeColor="text1"/>
        </w:rPr>
        <w:t xml:space="preserve">) Победител</w:t>
      </w:r>
      <w:r>
        <w:rPr>
          <w:color w:val="000000" w:themeColor="text1"/>
        </w:rPr>
        <w:t xml:space="preserve">ь</w:t>
      </w:r>
      <w:r>
        <w:rPr>
          <w:color w:val="000000" w:themeColor="text1"/>
        </w:rPr>
        <w:t xml:space="preserve">.</w:t>
      </w:r>
    </w:p>
    <w:p>
      <w:pPr>
        <w:pBdr>
          <w:top w:val="none"/>
          <w:left w:val="none"/>
          <w:bottom w:val="none"/>
          <w:right w:val="none"/>
          <w:between w:val="none"/>
        </w:pBdr>
        <w:tabs>
          <w:tab w:val="left" w:pos="567"/>
        </w:tabs>
        <w:jc w:val="both"/>
        <w:rPr>
          <w:b/>
          <w:bCs/>
          <w:color w:val="000000" w:themeColor="text1"/>
        </w:rPr>
      </w:pPr>
      <w:r>
        <w:rPr>
          <w:color w:val="000000" w:themeColor="text1"/>
        </w:rPr>
        <w:t xml:space="preserve">Еже</w:t>
      </w:r>
      <w:r>
        <w:rPr>
          <w:color w:val="000000" w:themeColor="text1"/>
        </w:rPr>
        <w:t xml:space="preserve">дневный</w:t>
      </w:r>
      <w:r>
        <w:rPr>
          <w:color w:val="000000" w:themeColor="text1"/>
        </w:rPr>
        <w:t xml:space="preserve"> приз разыгрывается среди Участников, зарегистрировавших </w:t>
      </w:r>
      <w:r>
        <w:rPr>
          <w:color w:val="000000" w:themeColor="text1"/>
        </w:rPr>
        <w:t xml:space="preserve">в Чат-боте</w:t>
      </w:r>
      <w:r>
        <w:rPr>
          <w:color w:val="000000" w:themeColor="text1"/>
        </w:rPr>
        <w:t xml:space="preserve"> </w:t>
      </w:r>
      <w:r>
        <w:rPr>
          <w:b/>
          <w:bCs/>
          <w:color w:val="000000" w:themeColor="text1"/>
        </w:rPr>
        <w:t xml:space="preserve">чек не менее, чем с одной позицией Товара.</w:t>
      </w:r>
    </w:p>
    <w:p>
      <w:pPr>
        <w:pBdr>
          <w:top w:val="none"/>
          <w:left w:val="none"/>
          <w:bottom w:val="none"/>
          <w:right w:val="none"/>
          <w:between w:val="none"/>
        </w:pBdr>
        <w:tabs>
          <w:tab w:val="left" w:pos="567"/>
        </w:tabs>
        <w:jc w:val="both"/>
        <w:rPr>
          <w:b/>
          <w:bCs/>
          <w:color w:val="000000" w:themeColor="text1"/>
        </w:rPr>
      </w:pPr>
    </w:p>
    <w:p>
      <w:pPr>
        <w:pBdr>
          <w:top w:val="none"/>
          <w:left w:val="none"/>
          <w:bottom w:val="none"/>
          <w:right w:val="none"/>
          <w:between w:val="none"/>
        </w:pBdr>
        <w:tabs>
          <w:tab w:val="left" w:pos="567"/>
        </w:tabs>
        <w:jc w:val="both"/>
        <w:rPr>
          <w:color w:val="000000" w:themeColor="text1"/>
        </w:rPr>
      </w:pPr>
      <w:r>
        <w:rPr>
          <w:color w:val="000000" w:themeColor="text1"/>
        </w:rPr>
        <w:t xml:space="preserve">5.</w:t>
      </w:r>
      <w:r>
        <w:rPr>
          <w:color w:val="000000" w:themeColor="text1"/>
        </w:rPr>
        <w:t xml:space="preserve">2</w:t>
      </w:r>
      <w:r>
        <w:rPr>
          <w:color w:val="000000" w:themeColor="text1"/>
        </w:rPr>
        <w:t xml:space="preserve">.</w:t>
      </w:r>
      <w:r>
        <w:rPr>
          <w:color w:val="000000" w:themeColor="text1"/>
        </w:rPr>
        <w:t xml:space="preserve">1</w:t>
      </w:r>
      <w:r>
        <w:rPr>
          <w:color w:val="000000" w:themeColor="text1"/>
        </w:rPr>
        <w:t xml:space="preserve">.</w:t>
      </w:r>
      <w:r>
        <w:rPr>
          <w:color w:val="000000" w:themeColor="text1"/>
        </w:rPr>
        <w:t xml:space="preserve">1</w:t>
      </w:r>
      <w:r>
        <w:rPr>
          <w:color w:val="000000" w:themeColor="text1"/>
        </w:rPr>
        <w:t xml:space="preserve">. Электронный подарочный сертификат R</w:t>
      </w:r>
      <w:r>
        <w:rPr>
          <w:color w:val="000000" w:themeColor="text1"/>
          <w:lang w:val="en-US"/>
        </w:rPr>
        <w:t xml:space="preserve">ed</w:t>
      </w:r>
      <w:r>
        <w:rPr>
          <w:color w:val="000000" w:themeColor="text1"/>
        </w:rPr>
        <w:t xml:space="preserve"> solution предоставляется в виде уникального промокода, удостоверяющего право владельца промокода на приобретение товаров на сумму промокода в интернет-магазине R</w:t>
      </w:r>
      <w:r>
        <w:rPr>
          <w:color w:val="000000" w:themeColor="text1"/>
          <w:lang w:val="en-US"/>
        </w:rPr>
        <w:t xml:space="preserve">ed</w:t>
      </w:r>
      <w:r>
        <w:rPr>
          <w:color w:val="000000" w:themeColor="text1"/>
        </w:rPr>
        <w:t xml:space="preserve"> </w:t>
      </w:r>
      <w:r>
        <w:rPr>
          <w:color w:val="000000" w:themeColor="text1"/>
          <w:lang w:val="en-US"/>
        </w:rPr>
        <w:t xml:space="preserve">solution</w:t>
      </w:r>
      <w:r>
        <w:rPr>
          <w:color w:val="000000" w:themeColor="text1"/>
        </w:rPr>
        <w:t xml:space="preserve">, по адресу </w:t>
      </w:r>
      <w:hyperlink r:id="rId13" w:history="1">
        <w:r>
          <w:rPr>
            <w:color w:val="000000" w:themeColor="text1"/>
          </w:rPr>
          <w:t xml:space="preserve">https://redbt.company</w:t>
        </w:r>
      </w:hyperlink>
      <w:r>
        <w:rPr>
          <w:color w:val="000000" w:themeColor="text1"/>
        </w:rPr>
        <w:t xml:space="preserve">. Количество товаров в одном заказе не ограничивается. Не допускается суммирование иных скидок и бонусов по иным сертификатам / промокодам.</w:t>
      </w:r>
    </w:p>
    <w:p>
      <w:pPr>
        <w:pBdr>
          <w:top w:val="none"/>
          <w:left w:val="none"/>
          <w:bottom w:val="none"/>
          <w:right w:val="none"/>
          <w:between w:val="none"/>
        </w:pBdr>
        <w:tabs>
          <w:tab w:val="left" w:pos="567"/>
        </w:tabs>
        <w:jc w:val="both"/>
        <w:rPr>
          <w:color w:val="000000" w:themeColor="text1"/>
        </w:rPr>
      </w:pPr>
    </w:p>
    <w:p>
      <w:pPr>
        <w:pBdr>
          <w:top w:val="none"/>
          <w:left w:val="none"/>
          <w:bottom w:val="none"/>
          <w:right w:val="none"/>
          <w:between w:val="none"/>
        </w:pBdr>
        <w:tabs>
          <w:tab w:val="left" w:pos="567"/>
        </w:tabs>
        <w:jc w:val="both"/>
        <w:rPr>
          <w:color w:val="000000" w:themeColor="text1"/>
        </w:rPr>
      </w:pPr>
      <w:r>
        <w:rPr>
          <w:color w:val="000000" w:themeColor="text1"/>
        </w:rPr>
        <w:t xml:space="preserve">Срок действия электронного подарочного сертификата – с 00:00:01</w:t>
      </w:r>
      <w:r>
        <w:rPr>
          <w:color w:val="000000" w:themeColor="text1"/>
        </w:rPr>
        <w:t xml:space="preserve"> (Мск) </w:t>
      </w:r>
      <w:r>
        <w:rPr>
          <w:color w:val="000000" w:themeColor="text1"/>
        </w:rPr>
        <w:t xml:space="preserve">20</w:t>
      </w:r>
      <w:r>
        <w:rPr>
          <w:color w:val="000000" w:themeColor="text1"/>
        </w:rPr>
        <w:t xml:space="preserve">.0</w:t>
      </w:r>
      <w:r>
        <w:rPr>
          <w:color w:val="000000" w:themeColor="text1"/>
        </w:rPr>
        <w:t xml:space="preserve">6</w:t>
      </w:r>
      <w:r>
        <w:rPr>
          <w:color w:val="000000" w:themeColor="text1"/>
        </w:rPr>
        <w:t xml:space="preserve">.2024 г. до 23:59:59 </w:t>
      </w:r>
      <w:r>
        <w:rPr>
          <w:color w:val="000000" w:themeColor="text1"/>
        </w:rPr>
        <w:t xml:space="preserve">(Мск) </w:t>
      </w:r>
      <w:r>
        <w:rPr>
          <w:color w:val="000000" w:themeColor="text1"/>
        </w:rPr>
        <w:t xml:space="preserve">20</w:t>
      </w:r>
      <w:r>
        <w:rPr>
          <w:color w:val="000000" w:themeColor="text1"/>
        </w:rPr>
        <w:t xml:space="preserve">.</w:t>
      </w:r>
      <w:r>
        <w:rPr>
          <w:color w:val="000000" w:themeColor="text1"/>
        </w:rPr>
        <w:t xml:space="preserve">12</w:t>
      </w:r>
      <w:r>
        <w:rPr>
          <w:color w:val="000000" w:themeColor="text1"/>
        </w:rPr>
        <w:t xml:space="preserve">.202</w:t>
      </w:r>
      <w:r>
        <w:rPr>
          <w:color w:val="000000" w:themeColor="text1"/>
        </w:rPr>
        <w:t xml:space="preserve">4</w:t>
      </w:r>
      <w:r>
        <w:rPr>
          <w:color w:val="000000" w:themeColor="text1"/>
        </w:rPr>
        <w:t xml:space="preserve"> г.</w:t>
      </w:r>
    </w:p>
    <w:p>
      <w:pPr>
        <w:pBdr>
          <w:top w:val="none"/>
          <w:left w:val="none"/>
          <w:bottom w:val="none"/>
          <w:right w:val="none"/>
          <w:between w:val="none"/>
        </w:pBdr>
        <w:tabs>
          <w:tab w:val="left" w:pos="567"/>
        </w:tabs>
        <w:jc w:val="both"/>
        <w:rPr>
          <w:color w:val="000000" w:themeColor="text1"/>
        </w:rPr>
      </w:pPr>
      <w:r>
        <w:rPr>
          <w:color w:val="000000" w:themeColor="text1"/>
        </w:rPr>
        <w:t xml:space="preserve">Условия использования Электронного подарочного сертификата R</w:t>
      </w:r>
      <w:r>
        <w:rPr>
          <w:color w:val="000000" w:themeColor="text1"/>
          <w:lang w:val="en-US"/>
        </w:rPr>
        <w:t xml:space="preserve">ed</w:t>
      </w:r>
      <w:r>
        <w:rPr>
          <w:color w:val="000000" w:themeColor="text1"/>
        </w:rPr>
        <w:t xml:space="preserve"> </w:t>
      </w:r>
      <w:r>
        <w:rPr>
          <w:color w:val="000000" w:themeColor="text1"/>
          <w:lang w:val="en-US"/>
        </w:rPr>
        <w:t xml:space="preserve">solution</w:t>
      </w:r>
      <w:r>
        <w:rPr>
          <w:color w:val="000000" w:themeColor="text1"/>
        </w:rPr>
        <w:t xml:space="preserve"> определяются магазином </w:t>
      </w:r>
      <w:hyperlink r:id="rId14" w:history="1">
        <w:r>
          <w:rPr>
            <w:color w:val="000000" w:themeColor="text1"/>
          </w:rPr>
          <w:t xml:space="preserve">https://redbt.company</w:t>
        </w:r>
      </w:hyperlink>
      <w:r>
        <w:rPr>
          <w:color w:val="000000" w:themeColor="text1"/>
        </w:rPr>
        <w:t xml:space="preserve"> и </w:t>
      </w:r>
      <w:r>
        <w:rPr>
          <w:color w:val="000000" w:themeColor="text1"/>
        </w:rPr>
        <w:t xml:space="preserve">указаны в </w:t>
      </w:r>
      <w:r>
        <w:rPr>
          <w:color w:val="000000" w:themeColor="text1"/>
        </w:rPr>
        <w:t xml:space="preserve">Дополнении № </w:t>
      </w:r>
      <w:r>
        <w:rPr>
          <w:color w:val="000000" w:themeColor="text1"/>
        </w:rPr>
        <w:t xml:space="preserve">2</w:t>
      </w:r>
      <w:r>
        <w:rPr>
          <w:color w:val="000000" w:themeColor="text1"/>
        </w:rPr>
        <w:t xml:space="preserve"> к Правилам </w:t>
      </w:r>
      <w:r>
        <w:rPr>
          <w:color w:val="000000" w:themeColor="text1"/>
        </w:rPr>
        <w:t xml:space="preserve">Акции.</w:t>
      </w:r>
    </w:p>
    <w:p>
      <w:pPr>
        <w:pBdr>
          <w:top w:val="none"/>
          <w:left w:val="none"/>
          <w:bottom w:val="none"/>
          <w:right w:val="none"/>
          <w:between w:val="none"/>
        </w:pBdr>
        <w:tabs>
          <w:tab w:val="left" w:pos="567"/>
        </w:tabs>
        <w:jc w:val="both"/>
        <w:rPr>
          <w:color w:val="ff0000"/>
        </w:rPr>
      </w:pPr>
    </w:p>
    <w:p>
      <w:pPr>
        <w:pStyle w:val="a3"/>
        <w:numPr>
          <w:ilvl w:val="2"/>
          <w:numId w:val="3"/>
        </w:numPr>
        <w:pBdr>
          <w:top w:val="none"/>
          <w:left w:val="none"/>
          <w:bottom w:val="none"/>
          <w:right w:val="none"/>
          <w:between w:val="none"/>
        </w:pBdr>
        <w:tabs>
          <w:tab w:val="left" w:pos="567"/>
        </w:tabs>
        <w:spacing w:after="0" w:line="240" w:lineRule="auto"/>
        <w:ind w:firstLine="0" w:left="0"/>
        <w:jc w:val="both"/>
        <w:rPr>
          <w:rFonts w:ascii="Times New Roman" w:hAnsi="Times New Roman" w:cs="Times New Roman"/>
          <w:color w:val="000000" w:themeColor="text1"/>
          <w:sz w:val="24"/>
          <w:szCs w:val="24"/>
        </w:rPr>
      </w:pPr>
      <w:r>
        <w:rPr>
          <w:rFonts w:ascii="Times New Roman" w:hAnsi="Times New Roman" w:cs="Times New Roman"/>
          <w:b/>
          <w:bCs/>
          <w:color w:val="000000" w:themeColor="text1"/>
          <w:sz w:val="24"/>
          <w:szCs w:val="24"/>
        </w:rPr>
        <w:t xml:space="preserve">Техника</w:t>
      </w: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lang w:val="en-US"/>
        </w:rPr>
        <w:t xml:space="preserve">Red</w:t>
      </w: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lang w:val="en-US"/>
        </w:rPr>
        <w:t xml:space="preserve">solution</w:t>
      </w:r>
      <w:r>
        <w:rPr>
          <w:rFonts w:ascii="Times New Roman" w:hAnsi="Times New Roman" w:eastAsia="Times New Roman" w:cs="Times New Roman"/>
          <w:bCs/>
          <w:color w:val="000000" w:themeColor="text1"/>
          <w:sz w:val="24"/>
          <w:szCs w:val="24"/>
        </w:rPr>
        <w:t xml:space="preserve">.</w:t>
      </w: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Общее количество призов – </w:t>
      </w:r>
      <w:r>
        <w:rPr>
          <w:rFonts w:ascii="Times New Roman" w:hAnsi="Times New Roman" w:cs="Times New Roman"/>
          <w:color w:val="000000" w:themeColor="text1"/>
          <w:sz w:val="24"/>
          <w:szCs w:val="24"/>
        </w:rPr>
        <w:t xml:space="preserve">2</w:t>
      </w:r>
      <w:r>
        <w:rPr>
          <w:rFonts w:ascii="Times New Roman" w:hAnsi="Times New Roman" w:cs="Times New Roman"/>
          <w:color w:val="000000" w:themeColor="text1"/>
          <w:sz w:val="24"/>
          <w:szCs w:val="24"/>
        </w:rPr>
        <w:t xml:space="preserve">8 (</w:t>
      </w:r>
      <w:r>
        <w:rPr>
          <w:rFonts w:ascii="Times New Roman" w:hAnsi="Times New Roman" w:cs="Times New Roman"/>
          <w:color w:val="000000" w:themeColor="text1"/>
          <w:sz w:val="24"/>
          <w:szCs w:val="24"/>
        </w:rPr>
        <w:t xml:space="preserve">Двадцать восемь</w:t>
      </w:r>
      <w:r>
        <w:rPr>
          <w:rFonts w:ascii="Times New Roman" w:hAnsi="Times New Roman" w:cs="Times New Roman"/>
          <w:color w:val="000000" w:themeColor="text1"/>
          <w:sz w:val="24"/>
          <w:szCs w:val="24"/>
        </w:rPr>
        <w:t xml:space="preserve">) штук.</w:t>
      </w: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Еже</w:t>
      </w:r>
      <w:r>
        <w:rPr>
          <w:rFonts w:ascii="Times New Roman" w:hAnsi="Times New Roman" w:cs="Times New Roman"/>
          <w:color w:val="000000" w:themeColor="text1"/>
          <w:sz w:val="24"/>
          <w:szCs w:val="24"/>
        </w:rPr>
        <w:t xml:space="preserve">дневно</w:t>
      </w:r>
      <w:r>
        <w:rPr>
          <w:rFonts w:ascii="Times New Roman" w:hAnsi="Times New Roman" w:cs="Times New Roman"/>
          <w:color w:val="000000" w:themeColor="text1"/>
          <w:sz w:val="24"/>
          <w:szCs w:val="24"/>
        </w:rPr>
        <w:t xml:space="preserve"> определя</w:t>
      </w:r>
      <w:r>
        <w:rPr>
          <w:rFonts w:ascii="Times New Roman" w:hAnsi="Times New Roman" w:cs="Times New Roman"/>
          <w:color w:val="000000" w:themeColor="text1"/>
          <w:sz w:val="24"/>
          <w:szCs w:val="24"/>
        </w:rPr>
        <w:t xml:space="preserve">е</w:t>
      </w:r>
      <w:r>
        <w:rPr>
          <w:rFonts w:ascii="Times New Roman" w:hAnsi="Times New Roman" w:cs="Times New Roman"/>
          <w:color w:val="000000" w:themeColor="text1"/>
          <w:sz w:val="24"/>
          <w:szCs w:val="24"/>
        </w:rPr>
        <w:t xml:space="preserve">тся </w:t>
      </w:r>
      <w:r>
        <w:rPr>
          <w:rFonts w:ascii="Times New Roman" w:hAnsi="Times New Roman" w:cs="Times New Roman"/>
          <w:color w:val="000000" w:themeColor="text1"/>
          <w:sz w:val="24"/>
          <w:szCs w:val="24"/>
        </w:rPr>
        <w:t xml:space="preserve">1</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Один</w:t>
      </w:r>
      <w:r>
        <w:rPr>
          <w:rFonts w:ascii="Times New Roman" w:hAnsi="Times New Roman" w:cs="Times New Roman"/>
          <w:color w:val="000000" w:themeColor="text1"/>
          <w:sz w:val="24"/>
          <w:szCs w:val="24"/>
        </w:rPr>
        <w:t xml:space="preserve">) Победител</w:t>
      </w:r>
      <w:r>
        <w:rPr>
          <w:rFonts w:ascii="Times New Roman" w:hAnsi="Times New Roman" w:cs="Times New Roman"/>
          <w:color w:val="000000" w:themeColor="text1"/>
          <w:sz w:val="24"/>
          <w:szCs w:val="24"/>
        </w:rPr>
        <w:t xml:space="preserve">ь</w:t>
      </w:r>
      <w:r>
        <w:rPr>
          <w:rFonts w:ascii="Times New Roman" w:hAnsi="Times New Roman" w:cs="Times New Roman"/>
          <w:color w:val="000000" w:themeColor="text1"/>
          <w:sz w:val="24"/>
          <w:szCs w:val="24"/>
        </w:rPr>
        <w:t xml:space="preserve">. Порядок распределения призов (Техники Red solution) указан в п. 7.</w:t>
      </w:r>
      <w:r>
        <w:rPr>
          <w:rFonts w:ascii="Times New Roman" w:hAnsi="Times New Roman" w:cs="Times New Roman"/>
          <w:color w:val="000000" w:themeColor="text1"/>
          <w:sz w:val="24"/>
          <w:szCs w:val="24"/>
        </w:rPr>
        <w:t xml:space="preserve">3</w:t>
      </w:r>
      <w:r>
        <w:rPr>
          <w:rFonts w:ascii="Times New Roman" w:hAnsi="Times New Roman" w:cs="Times New Roman"/>
          <w:color w:val="000000" w:themeColor="text1"/>
          <w:sz w:val="24"/>
          <w:szCs w:val="24"/>
        </w:rPr>
        <w:t xml:space="preserve">. Правил.</w:t>
      </w:r>
    </w:p>
    <w:p>
      <w:pPr>
        <w:pBdr>
          <w:top w:val="none"/>
          <w:left w:val="none"/>
          <w:bottom w:val="none"/>
          <w:right w:val="none"/>
          <w:between w:val="none"/>
        </w:pBdr>
        <w:tabs>
          <w:tab w:val="left" w:pos="567"/>
        </w:tabs>
        <w:jc w:val="both"/>
        <w:rPr>
          <w:color w:val="000000" w:themeColor="text1"/>
        </w:rPr>
      </w:pPr>
      <w:r>
        <w:rPr>
          <w:color w:val="000000" w:themeColor="text1"/>
        </w:rPr>
        <w:t xml:space="preserve">Еж</w:t>
      </w:r>
      <w:r>
        <w:rPr>
          <w:color w:val="000000" w:themeColor="text1"/>
        </w:rPr>
        <w:t xml:space="preserve">едневный</w:t>
      </w:r>
      <w:r>
        <w:rPr>
          <w:color w:val="000000" w:themeColor="text1"/>
        </w:rPr>
        <w:t xml:space="preserve"> приз</w:t>
      </w:r>
      <w:r>
        <w:rPr>
          <w:color w:val="000000" w:themeColor="text1"/>
        </w:rPr>
        <w:t xml:space="preserve"> </w:t>
      </w:r>
      <w:r>
        <w:rPr>
          <w:color w:val="000000" w:themeColor="text1"/>
        </w:rPr>
        <w:t xml:space="preserve">разыгрывается среди Участников, зарегистрировавших в Чат-боте </w:t>
      </w:r>
      <w:r>
        <w:rPr>
          <w:b/>
          <w:bCs/>
          <w:color w:val="000000" w:themeColor="text1"/>
        </w:rPr>
        <w:t xml:space="preserve">чек не менее, чем с одной позицией Товара.</w:t>
      </w:r>
      <w:r>
        <w:rPr>
          <w:color w:val="000000" w:themeColor="text1"/>
        </w:rPr>
        <w:t xml:space="preserve"> </w:t>
      </w:r>
    </w:p>
    <w:p>
      <w:pPr>
        <w:pBdr>
          <w:top w:val="none"/>
          <w:left w:val="none"/>
          <w:bottom w:val="none"/>
          <w:right w:val="none"/>
          <w:between w:val="none"/>
        </w:pBdr>
        <w:tabs>
          <w:tab w:val="left" w:pos="567"/>
        </w:tabs>
        <w:jc w:val="both"/>
        <w:rPr>
          <w:color w:val="000000" w:themeColor="text1"/>
        </w:rPr>
      </w:pP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color w:val="ff0000"/>
          <w:sz w:val="24"/>
          <w:szCs w:val="24"/>
        </w:rPr>
      </w:pPr>
      <w:r>
        <w:rPr>
          <w:rFonts w:ascii="Times New Roman" w:hAnsi="Times New Roman" w:cs="Times New Roman"/>
          <w:color w:val="000000" w:themeColor="text1"/>
          <w:sz w:val="24"/>
          <w:szCs w:val="24"/>
        </w:rPr>
        <w:t xml:space="preserve">В период проведения Акции разыгрывается </w:t>
      </w:r>
      <w:r>
        <w:rPr>
          <w:rFonts w:ascii="Times New Roman" w:hAnsi="Times New Roman" w:cs="Times New Roman"/>
          <w:color w:val="000000" w:themeColor="text1"/>
          <w:sz w:val="24"/>
          <w:szCs w:val="24"/>
        </w:rPr>
        <w:t xml:space="preserve">следующая Техника </w:t>
      </w:r>
      <w:r>
        <w:rPr>
          <w:rFonts w:ascii="Times New Roman" w:hAnsi="Times New Roman" w:cs="Times New Roman"/>
          <w:color w:val="000000" w:themeColor="text1"/>
          <w:sz w:val="24"/>
          <w:szCs w:val="24"/>
          <w:lang w:val="en-US"/>
        </w:rPr>
        <w:t xml:space="preserve">Red</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lang w:val="en-US"/>
        </w:rPr>
        <w:t xml:space="preserve">solution</w:t>
      </w:r>
      <w:r>
        <w:rPr>
          <w:rFonts w:ascii="Times New Roman" w:hAnsi="Times New Roman" w:cs="Times New Roman"/>
          <w:color w:val="000000" w:themeColor="text1"/>
          <w:sz w:val="24"/>
          <w:szCs w:val="24"/>
        </w:rPr>
        <w:t xml:space="preserve">:</w:t>
      </w: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rPr>
        <w:t xml:space="preserve">Тостер Red solution RT-M403</w:t>
      </w:r>
      <w:r>
        <w:rPr>
          <w:rFonts w:ascii="Times New Roman" w:hAnsi="Times New Roman" w:cs="Times New Roman"/>
          <w:b/>
          <w:bCs/>
          <w:color w:val="000000" w:themeColor="text1"/>
          <w:sz w:val="24"/>
          <w:szCs w:val="24"/>
        </w:rPr>
        <w:t xml:space="preserve">, номинальной стоимостью 2 </w:t>
      </w:r>
      <w:r>
        <w:rPr>
          <w:rFonts w:ascii="Times New Roman" w:hAnsi="Times New Roman" w:cs="Times New Roman"/>
          <w:b/>
          <w:bCs/>
          <w:color w:val="000000" w:themeColor="text1"/>
          <w:sz w:val="24"/>
          <w:szCs w:val="24"/>
        </w:rPr>
        <w:t xml:space="preserve">9</w:t>
      </w:r>
      <w:r>
        <w:rPr>
          <w:rFonts w:ascii="Times New Roman" w:hAnsi="Times New Roman" w:cs="Times New Roman"/>
          <w:b/>
          <w:bCs/>
          <w:color w:val="000000" w:themeColor="text1"/>
          <w:sz w:val="24"/>
          <w:szCs w:val="24"/>
        </w:rPr>
        <w:t xml:space="preserve">99 (две тысячи </w:t>
      </w:r>
      <w:r>
        <w:rPr>
          <w:rFonts w:ascii="Times New Roman" w:hAnsi="Times New Roman" w:cs="Times New Roman"/>
          <w:b/>
          <w:bCs/>
          <w:color w:val="000000" w:themeColor="text1"/>
          <w:sz w:val="24"/>
          <w:szCs w:val="24"/>
        </w:rPr>
        <w:t xml:space="preserve">девятьсот</w:t>
      </w:r>
      <w:r>
        <w:rPr>
          <w:rFonts w:ascii="Times New Roman" w:hAnsi="Times New Roman" w:cs="Times New Roman"/>
          <w:b/>
          <w:bCs/>
          <w:color w:val="000000" w:themeColor="text1"/>
          <w:sz w:val="24"/>
          <w:szCs w:val="24"/>
        </w:rPr>
        <w:t xml:space="preserve"> девяносто девять) рублей. Количество призов – 5 (пять) штук.</w:t>
      </w:r>
      <w:r>
        <w:rPr>
          <w:rFonts w:ascii="Times New Roman" w:hAnsi="Times New Roman" w:cs="Times New Roman"/>
          <w:b/>
          <w:bCs/>
          <w:color w:val="000000" w:themeColor="text1"/>
          <w:sz w:val="24"/>
          <w:szCs w:val="24"/>
        </w:rPr>
        <w:t xml:space="preserve"> </w:t>
      </w: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rPr>
        <w:t xml:space="preserve">Мультиварка Red solution RMC-M04</w:t>
      </w:r>
      <w:r>
        <w:rPr>
          <w:rFonts w:ascii="Times New Roman" w:hAnsi="Times New Roman" w:cs="Times New Roman"/>
          <w:b/>
          <w:bCs/>
          <w:color w:val="000000" w:themeColor="text1"/>
          <w:sz w:val="24"/>
          <w:szCs w:val="24"/>
        </w:rPr>
        <w:t xml:space="preserve">, номинальной стоимостью 3 999 (три тысячи девятьсот девяносто девять) рублей. Количество призов – 5 (пять) штук.</w:t>
      </w: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rPr>
        <w:t xml:space="preserve">Минипекарня Red solution RMB-M602</w:t>
      </w:r>
      <w:r>
        <w:rPr>
          <w:rFonts w:ascii="Times New Roman" w:hAnsi="Times New Roman" w:cs="Times New Roman"/>
          <w:b/>
          <w:bCs/>
          <w:color w:val="000000" w:themeColor="text1"/>
          <w:sz w:val="24"/>
          <w:szCs w:val="24"/>
        </w:rPr>
        <w:t xml:space="preserve">, номинальной стоимостью 3 999 (три тысячи девятьсот девяносто девять) рублей. Количество призов – </w:t>
      </w:r>
      <w:r>
        <w:rPr>
          <w:rFonts w:ascii="Times New Roman" w:hAnsi="Times New Roman" w:cs="Times New Roman"/>
          <w:b/>
          <w:bCs/>
          <w:color w:val="000000" w:themeColor="text1"/>
          <w:sz w:val="24"/>
          <w:szCs w:val="24"/>
        </w:rPr>
        <w:t xml:space="preserve">6</w:t>
      </w: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rPr>
        <w:t xml:space="preserve">шесть</w:t>
      </w:r>
      <w:r>
        <w:rPr>
          <w:rFonts w:ascii="Times New Roman" w:hAnsi="Times New Roman" w:cs="Times New Roman"/>
          <w:b/>
          <w:bCs/>
          <w:color w:val="000000" w:themeColor="text1"/>
          <w:sz w:val="24"/>
          <w:szCs w:val="24"/>
        </w:rPr>
        <w:t xml:space="preserve">) штук.</w:t>
      </w: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 xml:space="preserve">- Кофеварка Red solution RCM-M1529</w:t>
      </w:r>
      <w:r>
        <w:rPr>
          <w:rFonts w:ascii="Times New Roman" w:hAnsi="Times New Roman" w:cs="Times New Roman"/>
          <w:b/>
          <w:bCs/>
          <w:color w:val="000000" w:themeColor="text1"/>
          <w:sz w:val="24"/>
          <w:szCs w:val="24"/>
        </w:rPr>
        <w:t xml:space="preserve">, номинальной стоимостью 3 999 (три тысячи девятьсот девяносто девять) рублей. Количество призов – </w:t>
      </w:r>
      <w:r>
        <w:rPr>
          <w:rFonts w:ascii="Times New Roman" w:hAnsi="Times New Roman" w:cs="Times New Roman"/>
          <w:b/>
          <w:bCs/>
          <w:color w:val="000000" w:themeColor="text1"/>
          <w:sz w:val="24"/>
          <w:szCs w:val="24"/>
        </w:rPr>
        <w:t xml:space="preserve">6</w:t>
      </w: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rPr>
        <w:t xml:space="preserve">шесть</w:t>
      </w:r>
      <w:r>
        <w:rPr>
          <w:rFonts w:ascii="Times New Roman" w:hAnsi="Times New Roman" w:cs="Times New Roman"/>
          <w:b/>
          <w:bCs/>
          <w:color w:val="000000" w:themeColor="text1"/>
          <w:sz w:val="24"/>
          <w:szCs w:val="24"/>
        </w:rPr>
        <w:t xml:space="preserve">) штук.</w:t>
      </w: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p>
    <w:p>
      <w:pPr>
        <w:pStyle w:val="a3"/>
        <w:pBdr>
          <w:top w:val="none"/>
          <w:left w:val="none"/>
          <w:bottom w:val="none"/>
          <w:right w:val="none"/>
          <w:between w:val="none"/>
        </w:pBdr>
        <w:tabs>
          <w:tab w:val="left" w:pos="567"/>
        </w:tabs>
        <w:spacing w:after="0" w:line="240" w:lineRule="auto"/>
        <w:ind w:left="0"/>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 xml:space="preserve">- Блендер Red solution HB2903</w:t>
      </w:r>
      <w:r>
        <w:rPr>
          <w:rFonts w:ascii="Times New Roman" w:hAnsi="Times New Roman" w:cs="Times New Roman"/>
          <w:b/>
          <w:bCs/>
          <w:color w:val="000000" w:themeColor="text1"/>
          <w:sz w:val="24"/>
          <w:szCs w:val="24"/>
        </w:rPr>
        <w:t xml:space="preserve">, номинальной стоимостью 3 999 (три тысячи девятьсот девяносто девять) рублей. Количество призов – </w:t>
      </w:r>
      <w:r>
        <w:rPr>
          <w:rFonts w:ascii="Times New Roman" w:hAnsi="Times New Roman" w:cs="Times New Roman"/>
          <w:b/>
          <w:bCs/>
          <w:color w:val="000000" w:themeColor="text1"/>
          <w:sz w:val="24"/>
          <w:szCs w:val="24"/>
        </w:rPr>
        <w:t xml:space="preserve">6</w:t>
      </w: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rPr>
        <w:t xml:space="preserve">шесть</w:t>
      </w:r>
      <w:r>
        <w:rPr>
          <w:rFonts w:ascii="Times New Roman" w:hAnsi="Times New Roman" w:cs="Times New Roman"/>
          <w:b/>
          <w:bCs/>
          <w:color w:val="000000" w:themeColor="text1"/>
          <w:sz w:val="24"/>
          <w:szCs w:val="24"/>
        </w:rPr>
        <w:t xml:space="preserve">) штук.</w:t>
      </w:r>
    </w:p>
    <w:p>
      <w:pPr>
        <w:pStyle w:val="a3"/>
        <w:pBdr>
          <w:top w:val="none"/>
          <w:left w:val="none"/>
          <w:bottom w:val="none"/>
          <w:right w:val="none"/>
          <w:between w:val="none"/>
        </w:pBdr>
        <w:tabs>
          <w:tab w:val="left" w:pos="142"/>
          <w:tab w:val="left" w:pos="567"/>
          <w:tab w:val="left" w:pos="851"/>
          <w:tab w:val="left" w:pos="1418"/>
        </w:tabs>
        <w:spacing w:after="0" w:line="240" w:lineRule="auto"/>
        <w:ind w:left="0"/>
        <w:jc w:val="both"/>
        <w:rPr>
          <w:rFonts w:ascii="Times New Roman" w:hAnsi="Times New Roman" w:eastAsia="Times New Roman" w:cs="Times New Roman"/>
          <w:b/>
          <w:color w:val="000000"/>
          <w:sz w:val="24"/>
          <w:szCs w:val="24"/>
        </w:rPr>
      </w:pPr>
    </w:p>
    <w:p>
      <w:pPr>
        <w:numPr>
          <w:ilvl w:val="1"/>
          <w:numId w:val="3"/>
        </w:numPr>
        <w:pBdr>
          <w:top w:val="none"/>
          <w:left w:val="none"/>
          <w:bottom w:val="none"/>
          <w:right w:val="none"/>
          <w:between w:val="none"/>
        </w:pBdr>
        <w:tabs>
          <w:tab w:val="left" w:pos="567"/>
        </w:tabs>
        <w:ind w:firstLine="0" w:left="0"/>
        <w:jc w:val="both"/>
        <w:rPr>
          <w:b/>
          <w:color w:val="000000" w:themeColor="text1"/>
        </w:rPr>
      </w:pPr>
      <w:r>
        <w:rPr>
          <w:b/>
          <w:color w:val="000000" w:themeColor="text1"/>
        </w:rPr>
        <w:t xml:space="preserve">Специальный</w:t>
      </w:r>
      <w:r>
        <w:rPr>
          <w:b/>
          <w:color w:val="000000" w:themeColor="text1"/>
        </w:rPr>
        <w:t xml:space="preserve"> приз:</w:t>
      </w:r>
    </w:p>
    <w:p>
      <w:pPr>
        <w:pBdr>
          <w:top w:val="none"/>
          <w:left w:val="none"/>
          <w:bottom w:val="none"/>
          <w:right w:val="none"/>
          <w:between w:val="none"/>
        </w:pBdr>
        <w:tabs>
          <w:tab w:val="left" w:pos="567"/>
        </w:tabs>
        <w:jc w:val="both"/>
        <w:rPr>
          <w:b/>
          <w:bCs/>
          <w:color w:val="000000"/>
        </w:rPr>
      </w:pPr>
    </w:p>
    <w:p>
      <w:pPr>
        <w:pStyle w:val="a3"/>
        <w:numPr>
          <w:ilvl w:val="2"/>
          <w:numId w:val="3"/>
        </w:numPr>
        <w:pBdr>
          <w:top w:val="none"/>
          <w:left w:val="none"/>
          <w:bottom w:val="none"/>
          <w:right w:val="none"/>
          <w:between w:val="none"/>
        </w:pBdr>
        <w:tabs>
          <w:tab w:val="left" w:pos="567"/>
        </w:tabs>
        <w:spacing w:after="0" w:line="240" w:lineRule="auto"/>
        <w:ind w:firstLine="0" w:left="0"/>
        <w:jc w:val="both"/>
        <w:rPr>
          <w:rFonts w:ascii="Times New Roman" w:hAnsi="Times New Roman" w:eastAsia="Times New Roman" w:cs="Times New Roman"/>
          <w:color w:val="000000"/>
          <w:sz w:val="24"/>
          <w:szCs w:val="24"/>
        </w:rPr>
      </w:pPr>
      <w:r>
        <w:rPr>
          <w:rFonts w:ascii="Times New Roman" w:hAnsi="Times New Roman" w:cs="Times New Roman"/>
          <w:b/>
          <w:bCs/>
          <w:color w:val="000000" w:themeColor="text1"/>
          <w:sz w:val="24"/>
          <w:szCs w:val="24"/>
        </w:rPr>
        <w:t xml:space="preserve">Умный робот-пылесос R</w:t>
      </w:r>
      <w:r>
        <w:rPr>
          <w:rFonts w:ascii="Times New Roman" w:hAnsi="Times New Roman" w:cs="Times New Roman"/>
          <w:b/>
          <w:bCs/>
          <w:color w:val="000000" w:themeColor="text1"/>
          <w:sz w:val="24"/>
          <w:szCs w:val="24"/>
        </w:rPr>
        <w:t xml:space="preserve">ed</w:t>
      </w:r>
      <w:r>
        <w:rPr>
          <w:rFonts w:ascii="Times New Roman" w:hAnsi="Times New Roman" w:cs="Times New Roman"/>
          <w:b/>
          <w:bCs/>
          <w:color w:val="000000" w:themeColor="text1"/>
          <w:sz w:val="24"/>
          <w:szCs w:val="24"/>
        </w:rPr>
        <w:t xml:space="preserve"> solution RV-R6050S Wi-Fi</w:t>
      </w:r>
      <w:r>
        <w:rPr>
          <w:rFonts w:ascii="Times New Roman" w:hAnsi="Times New Roman" w:eastAsia="Times New Roman" w:cs="Times New Roman"/>
          <w:b/>
          <w:bCs/>
          <w:color w:val="000000"/>
          <w:sz w:val="24"/>
          <w:szCs w:val="24"/>
        </w:rPr>
        <w:t xml:space="preserve">, </w:t>
      </w:r>
      <w:r>
        <w:rPr>
          <w:rFonts w:ascii="Times New Roman" w:hAnsi="Times New Roman" w:eastAsia="Times New Roman" w:cs="Times New Roman"/>
          <w:color w:val="000000" w:themeColor="text1"/>
          <w:sz w:val="24"/>
          <w:szCs w:val="24"/>
        </w:rPr>
        <w:t xml:space="preserve">номинальной стоимостью </w:t>
      </w:r>
      <w:r>
        <w:rPr>
          <w:rFonts w:ascii="Times New Roman" w:hAnsi="Times New Roman" w:eastAsia="Times New Roman" w:cs="Times New Roman"/>
          <w:color w:val="000000" w:themeColor="text1"/>
          <w:sz w:val="24"/>
          <w:szCs w:val="24"/>
        </w:rPr>
        <w:t xml:space="preserve">19 999</w:t>
      </w:r>
      <w:r>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 xml:space="preserve">Девятнадцать</w:t>
      </w:r>
      <w:r>
        <w:rPr>
          <w:rFonts w:ascii="Times New Roman" w:hAnsi="Times New Roman" w:eastAsia="Times New Roman" w:cs="Times New Roman"/>
          <w:color w:val="000000" w:themeColor="text1"/>
          <w:sz w:val="24"/>
          <w:szCs w:val="24"/>
        </w:rPr>
        <w:t xml:space="preserve"> тысяч </w:t>
      </w:r>
      <w:r>
        <w:rPr>
          <w:rFonts w:ascii="Times New Roman" w:hAnsi="Times New Roman" w:eastAsia="Times New Roman" w:cs="Times New Roman"/>
          <w:color w:val="000000" w:themeColor="text1"/>
          <w:sz w:val="24"/>
          <w:szCs w:val="24"/>
        </w:rPr>
        <w:t xml:space="preserve">девятьсот девяносто девять</w:t>
      </w:r>
      <w:r>
        <w:rPr>
          <w:rFonts w:ascii="Times New Roman" w:hAnsi="Times New Roman" w:eastAsia="Times New Roman" w:cs="Times New Roman"/>
          <w:color w:val="000000" w:themeColor="text1"/>
          <w:sz w:val="24"/>
          <w:szCs w:val="24"/>
        </w:rPr>
        <w:t xml:space="preserve">) рублей</w:t>
      </w:r>
      <w:r>
        <w:rPr>
          <w:rFonts w:ascii="Times New Roman" w:hAnsi="Times New Roman" w:eastAsia="Times New Roman" w:cs="Times New Roman"/>
          <w:color w:val="000000" w:themeColor="text1"/>
          <w:sz w:val="24"/>
          <w:szCs w:val="24"/>
        </w:rPr>
        <w:t xml:space="preserve"> и </w:t>
      </w:r>
      <w:r>
        <w:rPr>
          <w:rFonts w:ascii="Times New Roman" w:hAnsi="Times New Roman" w:eastAsia="Times New Roman" w:cs="Times New Roman"/>
          <w:color w:val="000000" w:themeColor="text1"/>
          <w:sz w:val="24"/>
          <w:szCs w:val="24"/>
        </w:rPr>
        <w:t xml:space="preserve">денежн</w:t>
      </w:r>
      <w:r>
        <w:rPr>
          <w:rFonts w:ascii="Times New Roman" w:hAnsi="Times New Roman" w:eastAsia="Times New Roman" w:cs="Times New Roman"/>
          <w:color w:val="000000" w:themeColor="text1"/>
          <w:sz w:val="24"/>
          <w:szCs w:val="24"/>
        </w:rPr>
        <w:t xml:space="preserve">ый</w:t>
      </w:r>
      <w:r>
        <w:rPr>
          <w:rFonts w:ascii="Times New Roman" w:hAnsi="Times New Roman" w:eastAsia="Times New Roman" w:cs="Times New Roman"/>
          <w:color w:val="000000" w:themeColor="text1"/>
          <w:sz w:val="24"/>
          <w:szCs w:val="24"/>
        </w:rPr>
        <w:t xml:space="preserve"> приз в размере </w:t>
      </w:r>
      <w:r>
        <w:rPr>
          <w:rFonts w:ascii="Times New Roman" w:hAnsi="Times New Roman" w:eastAsia="Times New Roman" w:cs="Times New Roman"/>
          <w:color w:val="000000" w:themeColor="text1"/>
          <w:sz w:val="24"/>
          <w:szCs w:val="24"/>
        </w:rPr>
        <w:t xml:space="preserve">8 615</w:t>
      </w:r>
      <w:r>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 xml:space="preserve">Восемь</w:t>
      </w:r>
      <w:r>
        <w:rPr>
          <w:rFonts w:ascii="Times New Roman" w:hAnsi="Times New Roman" w:eastAsia="Times New Roman" w:cs="Times New Roman"/>
          <w:color w:val="000000" w:themeColor="text1"/>
          <w:sz w:val="24"/>
          <w:szCs w:val="24"/>
        </w:rPr>
        <w:t xml:space="preserve"> тысяч </w:t>
      </w:r>
      <w:r>
        <w:rPr>
          <w:rFonts w:ascii="Times New Roman" w:hAnsi="Times New Roman" w:eastAsia="Times New Roman" w:cs="Times New Roman"/>
          <w:color w:val="000000" w:themeColor="text1"/>
          <w:sz w:val="24"/>
          <w:szCs w:val="24"/>
        </w:rPr>
        <w:t xml:space="preserve">шестьсот пятнадцать</w:t>
      </w:r>
      <w:r>
        <w:rPr>
          <w:rFonts w:ascii="Times New Roman" w:hAnsi="Times New Roman" w:eastAsia="Times New Roman" w:cs="Times New Roman"/>
          <w:color w:val="000000" w:themeColor="text1"/>
          <w:sz w:val="24"/>
          <w:szCs w:val="24"/>
        </w:rPr>
        <w:t xml:space="preserve">) рубл</w:t>
      </w:r>
      <w:r>
        <w:rPr>
          <w:rFonts w:ascii="Times New Roman" w:hAnsi="Times New Roman" w:eastAsia="Times New Roman" w:cs="Times New Roman"/>
          <w:color w:val="000000" w:themeColor="text1"/>
          <w:sz w:val="24"/>
          <w:szCs w:val="24"/>
        </w:rPr>
        <w:t xml:space="preserve">ей</w:t>
      </w:r>
      <w:r>
        <w:rPr>
          <w:rFonts w:ascii="Times New Roman" w:hAnsi="Times New Roman" w:eastAsia="Times New Roman" w:cs="Times New Roman"/>
          <w:color w:val="000000" w:themeColor="text1"/>
          <w:sz w:val="24"/>
          <w:szCs w:val="24"/>
        </w:rPr>
        <w:t xml:space="preserve"> 00 копеек, </w:t>
      </w:r>
      <w:r>
        <w:rPr>
          <w:rFonts w:ascii="Times New Roman" w:hAnsi="Times New Roman" w:eastAsia="Times New Roman" w:cs="Times New Roman"/>
          <w:color w:val="000000" w:themeColor="text1"/>
          <w:sz w:val="24"/>
          <w:szCs w:val="24"/>
        </w:rPr>
        <w:t xml:space="preserve">который </w:t>
      </w:r>
      <w:r>
        <w:rPr>
          <w:rFonts w:ascii="Times New Roman" w:hAnsi="Times New Roman" w:eastAsia="Times New Roman" w:cs="Times New Roman"/>
          <w:color w:val="000000" w:themeColor="text1"/>
          <w:sz w:val="24"/>
          <w:szCs w:val="24"/>
        </w:rPr>
        <w:t xml:space="preserve">перечисляется в бюджет соответствующего уровня Организатором, как налоговым агентом по налогу на доходы физического </w:t>
      </w:r>
      <w:r>
        <w:rPr>
          <w:rFonts w:ascii="Times New Roman" w:hAnsi="Times New Roman" w:eastAsia="Times New Roman" w:cs="Times New Roman"/>
          <w:color w:val="000000"/>
          <w:sz w:val="24"/>
          <w:szCs w:val="24"/>
        </w:rPr>
        <w:t xml:space="preserve">лица (НДФЛ). </w:t>
      </w:r>
    </w:p>
    <w:p>
      <w:pPr>
        <w:pBdr>
          <w:top w:val="none"/>
          <w:left w:val="none"/>
          <w:bottom w:val="none"/>
          <w:right w:val="none"/>
          <w:between w:val="none"/>
        </w:pBdr>
        <w:tabs>
          <w:tab w:val="left" w:pos="0"/>
        </w:tabs>
        <w:jc w:val="both"/>
        <w:rPr>
          <w:color w:val="000000"/>
        </w:rPr>
      </w:pPr>
    </w:p>
    <w:p>
      <w:pPr>
        <w:pBdr>
          <w:top w:val="none"/>
          <w:left w:val="none"/>
          <w:bottom w:val="none"/>
          <w:right w:val="none"/>
          <w:between w:val="none"/>
        </w:pBdr>
        <w:tabs>
          <w:tab w:val="left" w:pos="0"/>
        </w:tabs>
        <w:jc w:val="both"/>
        <w:rPr>
          <w:color w:val="000000"/>
        </w:rPr>
      </w:pPr>
      <w:r>
        <w:rPr>
          <w:color w:val="000000"/>
        </w:rPr>
        <w:t xml:space="preserve">Общее количество призов – </w:t>
      </w:r>
      <w:r>
        <w:rPr>
          <w:color w:val="000000"/>
        </w:rPr>
        <w:t xml:space="preserve">2</w:t>
      </w:r>
      <w:r>
        <w:rPr>
          <w:color w:val="000000"/>
        </w:rPr>
        <w:t xml:space="preserve"> (</w:t>
      </w:r>
      <w:r>
        <w:rPr>
          <w:color w:val="000000"/>
        </w:rPr>
        <w:t xml:space="preserve">Две</w:t>
      </w:r>
      <w:r>
        <w:rPr>
          <w:color w:val="000000"/>
        </w:rPr>
        <w:t xml:space="preserve">) штук</w:t>
      </w:r>
      <w:r>
        <w:rPr>
          <w:color w:val="000000"/>
        </w:rPr>
        <w:t xml:space="preserve">и</w:t>
      </w:r>
      <w:r>
        <w:rPr>
          <w:color w:val="000000"/>
        </w:rPr>
        <w:t xml:space="preserve">.</w:t>
      </w:r>
    </w:p>
    <w:p>
      <w:pPr>
        <w:pBdr>
          <w:top w:val="none"/>
          <w:left w:val="none"/>
          <w:bottom w:val="none"/>
          <w:right w:val="none"/>
          <w:between w:val="none"/>
        </w:pBdr>
        <w:tabs>
          <w:tab w:val="left" w:pos="567"/>
        </w:tabs>
        <w:jc w:val="both"/>
        <w:rPr>
          <w:b/>
          <w:bCs/>
          <w:color w:val="000000" w:themeColor="text1"/>
        </w:rPr>
      </w:pPr>
      <w:r>
        <w:rPr>
          <w:color w:val="000000" w:themeColor="text1"/>
        </w:rPr>
        <w:t xml:space="preserve">Специальный</w:t>
      </w:r>
      <w:r>
        <w:rPr>
          <w:color w:val="000000" w:themeColor="text1"/>
        </w:rPr>
        <w:t xml:space="preserve"> приз разыгрывается среди </w:t>
      </w:r>
      <w:r>
        <w:rPr>
          <w:color w:val="000000" w:themeColor="text1"/>
        </w:rPr>
        <w:t xml:space="preserve">всех </w:t>
      </w:r>
      <w:r>
        <w:rPr>
          <w:color w:val="000000" w:themeColor="text1"/>
        </w:rPr>
        <w:t xml:space="preserve">Участников, зарегистрировавших </w:t>
      </w:r>
      <w:r>
        <w:rPr>
          <w:color w:val="000000" w:themeColor="text1"/>
        </w:rPr>
        <w:t xml:space="preserve">в Чат-боте</w:t>
      </w:r>
      <w:r>
        <w:rPr>
          <w:b/>
          <w:bCs/>
          <w:color w:val="000000" w:themeColor="text1"/>
        </w:rPr>
        <w:t xml:space="preserve"> </w:t>
      </w:r>
      <w:r>
        <w:rPr>
          <w:b/>
          <w:bCs/>
          <w:color w:val="000000" w:themeColor="text1"/>
        </w:rPr>
        <w:t xml:space="preserve">чек не менее, чем с одной </w:t>
      </w:r>
      <w:r>
        <w:rPr>
          <w:b/>
          <w:bCs/>
          <w:color w:val="000000" w:themeColor="text1"/>
        </w:rPr>
        <w:t xml:space="preserve">упаковкой</w:t>
      </w:r>
      <w:r>
        <w:rPr>
          <w:b/>
          <w:bCs/>
          <w:color w:val="000000" w:themeColor="text1"/>
        </w:rPr>
        <w:t xml:space="preserve"> зернового кофе бренда Jardin</w:t>
      </w:r>
      <w:r>
        <w:rPr>
          <w:b/>
          <w:bCs/>
          <w:color w:val="000000" w:themeColor="text1"/>
        </w:rPr>
        <w:t xml:space="preserve">.</w:t>
      </w:r>
    </w:p>
    <w:p>
      <w:pPr>
        <w:pBdr>
          <w:top w:val="none"/>
          <w:left w:val="none"/>
          <w:bottom w:val="none"/>
          <w:right w:val="none"/>
          <w:between w:val="none"/>
        </w:pBdr>
        <w:tabs>
          <w:tab w:val="left" w:pos="0"/>
        </w:tabs>
        <w:jc w:val="both"/>
        <w:rPr>
          <w:color w:val="000000"/>
        </w:rPr>
      </w:pPr>
    </w:p>
    <w:p>
      <w:pPr>
        <w:numPr>
          <w:ilvl w:val="1"/>
          <w:numId w:val="3"/>
        </w:numPr>
        <w:pBdr>
          <w:top w:val="none"/>
          <w:left w:val="none"/>
          <w:bottom w:val="none"/>
          <w:right w:val="none"/>
          <w:between w:val="none"/>
        </w:pBdr>
        <w:tabs>
          <w:tab w:val="left" w:pos="567"/>
        </w:tabs>
        <w:ind w:firstLine="0" w:left="0"/>
        <w:jc w:val="both"/>
        <w:rPr>
          <w:b/>
          <w:color w:val="000000" w:themeColor="text1"/>
        </w:rPr>
      </w:pPr>
      <w:r>
        <w:rPr>
          <w:b/>
          <w:color w:val="000000" w:themeColor="text1"/>
        </w:rPr>
        <w:t xml:space="preserve">Один Участник может получить не более 1 (Одного) Ежедневного</w:t>
      </w:r>
      <w:r>
        <w:rPr>
          <w:b/>
          <w:color w:val="000000" w:themeColor="text1"/>
        </w:rPr>
        <w:t xml:space="preserve"> </w:t>
      </w:r>
      <w:r>
        <w:rPr>
          <w:b/>
          <w:color w:val="000000" w:themeColor="text1"/>
        </w:rPr>
        <w:t xml:space="preserve">и</w:t>
      </w:r>
      <w:r>
        <w:rPr>
          <w:b/>
          <w:color w:val="000000" w:themeColor="text1"/>
        </w:rPr>
        <w:t xml:space="preserve">ли</w:t>
      </w:r>
      <w:r>
        <w:rPr>
          <w:b/>
          <w:color w:val="000000" w:themeColor="text1"/>
        </w:rPr>
        <w:t xml:space="preserve"> </w:t>
      </w:r>
      <w:r>
        <w:rPr>
          <w:b/>
          <w:color w:val="000000" w:themeColor="text1"/>
        </w:rPr>
        <w:t xml:space="preserve">1 (Одного) </w:t>
      </w:r>
      <w:r>
        <w:rPr>
          <w:b/>
          <w:color w:val="000000" w:themeColor="text1"/>
        </w:rPr>
        <w:t xml:space="preserve">Специального</w:t>
      </w:r>
      <w:r>
        <w:rPr>
          <w:b/>
          <w:color w:val="000000" w:themeColor="text1"/>
        </w:rPr>
        <w:t xml:space="preserve"> приза.</w:t>
      </w:r>
    </w:p>
    <w:p>
      <w:pPr>
        <w:pBdr>
          <w:top w:val="none"/>
          <w:left w:val="none"/>
          <w:bottom w:val="none"/>
          <w:right w:val="none"/>
          <w:between w:val="none"/>
        </w:pBdr>
        <w:tabs>
          <w:tab w:val="left" w:pos="567"/>
        </w:tabs>
        <w:jc w:val="both"/>
        <w:rPr>
          <w:b/>
          <w:color w:val="000000"/>
        </w:rPr>
      </w:pPr>
    </w:p>
    <w:p>
      <w:pPr>
        <w:numPr>
          <w:ilvl w:val="1"/>
          <w:numId w:val="3"/>
        </w:numPr>
        <w:pBdr>
          <w:top w:val="none"/>
          <w:left w:val="none"/>
          <w:bottom w:val="none"/>
          <w:right w:val="none"/>
          <w:between w:val="none"/>
        </w:pBdr>
        <w:tabs>
          <w:tab w:val="left" w:pos="567"/>
        </w:tabs>
        <w:ind w:firstLine="0" w:left="0"/>
        <w:jc w:val="both"/>
        <w:rPr>
          <w:bCs/>
          <w:color w:val="000000"/>
        </w:rPr>
      </w:pPr>
      <w:r>
        <w:rPr>
          <w:bCs/>
          <w:color w:val="000000"/>
        </w:rPr>
        <w:t xml:space="preserve">Внешний вид Призов может отличаться от изображенных на рекламных материалах Акции.</w:t>
      </w:r>
    </w:p>
    <w:p>
      <w:pPr>
        <w:numPr>
          <w:ilvl w:val="1"/>
          <w:numId w:val="3"/>
        </w:numPr>
        <w:pBdr>
          <w:top w:val="none"/>
          <w:left w:val="none"/>
          <w:bottom w:val="none"/>
          <w:right w:val="none"/>
          <w:between w:val="none"/>
        </w:pBdr>
        <w:tabs>
          <w:tab w:val="left" w:pos="567"/>
        </w:tabs>
        <w:ind w:firstLine="0" w:left="0"/>
        <w:jc w:val="both"/>
        <w:rPr>
          <w:bCs/>
          <w:color w:val="000000"/>
        </w:rPr>
      </w:pPr>
      <w:r>
        <w:rPr>
          <w:bCs/>
          <w:color w:val="000000"/>
        </w:rPr>
        <w:t xml:space="preserve">Денежный эквивалент стоимости Призов не выплачивается, Призы замене не подлежат.</w:t>
      </w:r>
    </w:p>
    <w:p>
      <w:pPr>
        <w:numPr>
          <w:ilvl w:val="1"/>
          <w:numId w:val="3"/>
        </w:numPr>
        <w:pBdr>
          <w:top w:val="none"/>
          <w:left w:val="none"/>
          <w:bottom w:val="none"/>
          <w:right w:val="none"/>
          <w:between w:val="none"/>
        </w:pBdr>
        <w:tabs>
          <w:tab w:val="left" w:pos="567"/>
        </w:tabs>
        <w:ind w:firstLine="0" w:left="0"/>
        <w:jc w:val="both"/>
        <w:rPr>
          <w:bCs/>
          <w:color w:val="000000"/>
        </w:rPr>
      </w:pPr>
      <w:r>
        <w:rPr>
          <w:bCs/>
          <w:color w:val="000000"/>
        </w:rPr>
        <w:t xml:space="preserve">Организатор настоящим информирует Победителей Акции о законодательно предусмотренной обязанности уплатить соответствующие налоги в связи с получением всех призов всех акций, совокупная стоимость которых превышает 4 000 (четыре тысячи) рублей за отчетный период (календарный год). Принимая участие в Акции и, соглашаясь с настоящими Правилами, Участники считаются надлежащим образом проинформированными о вышеуказанной обязанности.</w:t>
      </w:r>
    </w:p>
    <w:p>
      <w:pPr>
        <w:numPr>
          <w:ilvl w:val="1"/>
          <w:numId w:val="3"/>
        </w:numPr>
        <w:pBdr>
          <w:top w:val="none"/>
          <w:left w:val="none"/>
          <w:bottom w:val="none"/>
          <w:right w:val="none"/>
          <w:between w:val="none"/>
        </w:pBdr>
        <w:tabs>
          <w:tab w:val="left" w:pos="567"/>
        </w:tabs>
        <w:ind w:firstLine="0" w:left="0"/>
        <w:jc w:val="both"/>
        <w:rPr>
          <w:bCs/>
          <w:color w:val="000000"/>
        </w:rPr>
      </w:pPr>
      <w:r>
        <w:rPr>
          <w:bCs/>
          <w:color w:val="000000"/>
        </w:rPr>
        <w:t xml:space="preserve">В случае получения Участником Акции </w:t>
      </w:r>
      <w:r>
        <w:rPr>
          <w:bCs/>
          <w:color w:val="000000"/>
        </w:rPr>
        <w:t xml:space="preserve">Специального</w:t>
      </w:r>
      <w:r>
        <w:rPr>
          <w:bCs/>
          <w:color w:val="000000"/>
        </w:rPr>
        <w:t xml:space="preserve"> </w:t>
      </w:r>
      <w:r>
        <w:rPr>
          <w:bCs/>
          <w:color w:val="000000"/>
        </w:rPr>
        <w:t xml:space="preserve">приза, </w:t>
      </w:r>
      <w:r>
        <w:rPr>
          <w:bCs/>
          <w:color w:val="000000" w:themeColor="text1"/>
        </w:rPr>
        <w:t xml:space="preserve">указанн</w:t>
      </w:r>
      <w:r>
        <w:rPr>
          <w:bCs/>
          <w:color w:val="000000" w:themeColor="text1"/>
        </w:rPr>
        <w:t xml:space="preserve">ого</w:t>
      </w:r>
      <w:r>
        <w:rPr>
          <w:bCs/>
          <w:color w:val="000000" w:themeColor="text1"/>
        </w:rPr>
        <w:t xml:space="preserve"> в п.</w:t>
      </w:r>
      <w:r>
        <w:rPr>
          <w:bCs/>
          <w:color w:val="000000" w:themeColor="text1"/>
        </w:rPr>
        <w:t xml:space="preserve"> </w:t>
      </w:r>
      <w:r>
        <w:rPr>
          <w:bCs/>
          <w:color w:val="000000" w:themeColor="text1"/>
        </w:rPr>
        <w:t xml:space="preserve">5.</w:t>
      </w:r>
      <w:r>
        <w:rPr>
          <w:bCs/>
          <w:color w:val="000000" w:themeColor="text1"/>
        </w:rPr>
        <w:t xml:space="preserve">3</w:t>
      </w:r>
      <w:r>
        <w:rPr>
          <w:bCs/>
          <w:color w:val="000000" w:themeColor="text1"/>
        </w:rPr>
        <w:t xml:space="preserve">. Правил, </w:t>
      </w:r>
      <w:r>
        <w:rPr>
          <w:bCs/>
          <w:color w:val="000000"/>
        </w:rPr>
        <w:t xml:space="preserve">Организатор Акции выступает налоговым агентом и в соответствии с положениями ст. 226 НК РФ исчисляет, удерживает и перечисляет в соответствующий бюджет сумму налога на доходы физических лиц непосредственно из денежной части данного Приза в размере, рассчитываемом </w:t>
      </w:r>
      <w:r>
        <w:rPr>
          <w:bCs/>
          <w:color w:val="000000"/>
        </w:rPr>
        <w:t xml:space="preserve">по действующей ставке налога, а также подает сведения о получателе такого Приза в налоговый орган в соответствии с налоговым законодательством РФ. </w:t>
      </w:r>
    </w:p>
    <w:p>
      <w:pPr>
        <w:pBdr>
          <w:top w:val="none"/>
          <w:left w:val="none"/>
          <w:bottom w:val="none"/>
          <w:right w:val="none"/>
          <w:between w:val="none"/>
        </w:pBdr>
        <w:tabs>
          <w:tab w:val="left" w:pos="567"/>
        </w:tabs>
        <w:jc w:val="both"/>
        <w:rPr>
          <w:bCs/>
          <w:color w:val="000000"/>
        </w:rPr>
      </w:pPr>
    </w:p>
    <w:p>
      <w:pPr>
        <w:pBdr>
          <w:top w:val="none"/>
          <w:left w:val="none"/>
          <w:bottom w:val="none"/>
          <w:right w:val="none"/>
          <w:between w:val="none"/>
        </w:pBdr>
        <w:tabs>
          <w:tab w:val="left" w:pos="567"/>
        </w:tabs>
        <w:jc w:val="both"/>
        <w:rPr>
          <w:bCs/>
          <w:color w:val="000000"/>
        </w:rPr>
      </w:pPr>
    </w:p>
    <w:p>
      <w:pPr>
        <w:numPr>
          <w:ilvl w:val="0"/>
          <w:numId w:val="3"/>
        </w:numPr>
        <w:ind w:firstLine="0" w:left="142"/>
        <w:jc w:val="center"/>
        <w:rPr>
          <w:b/>
        </w:rPr>
      </w:pPr>
      <w:r>
        <w:rPr>
          <w:b/>
        </w:rPr>
        <w:t xml:space="preserve">ПОРЯДОК УЧАСТИЯ В АКЦИИ</w:t>
      </w:r>
    </w:p>
    <w:p>
      <w:pPr>
        <w:ind w:left="142"/>
        <w:rPr>
          <w:b/>
        </w:rPr>
      </w:pPr>
    </w:p>
    <w:p>
      <w:pPr>
        <w:numPr>
          <w:ilvl w:val="1"/>
          <w:numId w:val="3"/>
        </w:numPr>
        <w:pBdr>
          <w:top w:val="none"/>
          <w:left w:val="none"/>
          <w:bottom w:val="none"/>
          <w:right w:val="none"/>
          <w:between w:val="none"/>
        </w:pBdr>
        <w:tabs>
          <w:tab w:val="left" w:pos="567"/>
        </w:tabs>
        <w:ind w:firstLine="0" w:left="0"/>
        <w:jc w:val="both"/>
        <w:rPr>
          <w:bCs/>
          <w:color w:val="000000"/>
        </w:rPr>
      </w:pPr>
      <w:r>
        <w:rPr>
          <w:bCs/>
          <w:color w:val="000000"/>
        </w:rPr>
        <w:t xml:space="preserve">Для того, чтобы стать Участником Акции и претендовать на получение Призов, лицу, соответствующему требованиям раздела 3 настоящих Правил, необходимо соверш</w:t>
      </w:r>
      <w:r>
        <w:rPr>
          <w:bCs/>
          <w:color w:val="000000"/>
        </w:rPr>
        <w:t xml:space="preserve">ить</w:t>
      </w:r>
      <w:r>
        <w:rPr>
          <w:bCs/>
          <w:color w:val="000000"/>
        </w:rPr>
        <w:t xml:space="preserve"> </w:t>
      </w:r>
      <w:r>
        <w:rPr>
          <w:bCs/>
          <w:color w:val="000000"/>
        </w:rPr>
        <w:t xml:space="preserve">совокупность </w:t>
      </w:r>
      <w:r>
        <w:rPr>
          <w:bCs/>
          <w:color w:val="000000"/>
        </w:rPr>
        <w:t xml:space="preserve">следующи</w:t>
      </w:r>
      <w:r>
        <w:rPr>
          <w:bCs/>
          <w:color w:val="000000"/>
        </w:rPr>
        <w:t xml:space="preserve">х</w:t>
      </w:r>
      <w:r>
        <w:rPr>
          <w:bCs/>
          <w:color w:val="000000"/>
        </w:rPr>
        <w:t xml:space="preserve"> действи</w:t>
      </w:r>
      <w:r>
        <w:rPr>
          <w:bCs/>
          <w:color w:val="000000"/>
        </w:rPr>
        <w:t xml:space="preserve">й</w:t>
      </w:r>
      <w:r>
        <w:rPr>
          <w:bCs/>
          <w:color w:val="000000"/>
        </w:rPr>
        <w:t xml:space="preserve">:</w:t>
      </w:r>
    </w:p>
    <w:p>
      <w:pPr>
        <w:pStyle w:val="a3"/>
        <w:pBdr>
          <w:top w:val="none"/>
          <w:left w:val="none"/>
          <w:bottom w:val="none"/>
          <w:right w:val="none"/>
          <w:between w:val="none"/>
        </w:pBdr>
        <w:tabs>
          <w:tab w:val="left" w:pos="567"/>
        </w:tabs>
        <w:spacing w:after="0" w:line="240" w:lineRule="auto"/>
        <w:jc w:val="both"/>
        <w:rPr>
          <w:rFonts w:ascii="Times New Roman" w:hAnsi="Times New Roman" w:eastAsia="Times New Roman" w:cs="Times New Roman"/>
          <w:color w:val="000000"/>
          <w:sz w:val="24"/>
          <w:szCs w:val="24"/>
        </w:rPr>
      </w:pPr>
    </w:p>
    <w:p>
      <w:pPr>
        <w:pBdr>
          <w:top w:val="none"/>
          <w:left w:val="none"/>
          <w:bottom w:val="none"/>
          <w:right w:val="none"/>
          <w:between w:val="none"/>
        </w:pBdr>
        <w:ind w:hanging="720" w:left="720"/>
        <w:jc w:val="both"/>
        <w:rPr>
          <w:color w:val="000000" w:themeColor="text1"/>
        </w:rPr>
      </w:pPr>
      <w:r>
        <w:rPr>
          <w:color w:val="000000"/>
        </w:rPr>
        <w:t xml:space="preserve"> 6.1.1. </w:t>
      </w:r>
      <w:r>
        <w:rPr>
          <w:color w:val="000000"/>
        </w:rPr>
        <w:t xml:space="preserve">Приобрести в период, указанный в п. 4.1.1. Правил, не менее одного товара бренда Jardin в любом магазине торговой сети </w:t>
      </w:r>
      <w:r>
        <w:t xml:space="preserve">«</w:t>
      </w:r>
      <w:r>
        <w:rPr>
          <w:rFonts w:ascii="TimesNewRomanPSMT" w:hAnsi="TimesNewRomanPSMT"/>
        </w:rPr>
        <w:t xml:space="preserve">ОʼКЕЙ</w:t>
      </w:r>
      <w:r>
        <w:t xml:space="preserve">»</w:t>
      </w:r>
      <w:r>
        <w:t xml:space="preserve"> или в </w:t>
      </w:r>
      <w:r>
        <w:t xml:space="preserve">интернет-магазин</w:t>
      </w:r>
      <w:r>
        <w:t xml:space="preserve">е</w:t>
      </w:r>
      <w:r>
        <w:t xml:space="preserve"> на сайте</w:t>
      </w:r>
      <w:r>
        <w:t xml:space="preserve"> www.okeydostavka.ru и</w:t>
      </w:r>
      <w:r>
        <w:t xml:space="preserve">ли в</w:t>
      </w:r>
      <w:r>
        <w:t xml:space="preserve"> мобильно</w:t>
      </w:r>
      <w:r>
        <w:t xml:space="preserve">м</w:t>
      </w:r>
      <w:r>
        <w:t xml:space="preserve"> приложени</w:t>
      </w:r>
      <w:r>
        <w:t xml:space="preserve">и</w:t>
      </w:r>
      <w:r>
        <w:t xml:space="preserve"> «О'КЕЙ Гипермаркеты и доставка»</w:t>
      </w:r>
      <w:r>
        <w:t xml:space="preserve">, </w:t>
      </w:r>
      <w:r>
        <w:rPr>
          <w:color w:val="000000"/>
        </w:rPr>
        <w:t xml:space="preserve">за исключением Товара, указанного в пункте 2.2. Правил, </w:t>
      </w:r>
      <w:r>
        <w:rPr>
          <w:color w:val="000000"/>
        </w:rPr>
        <w:t xml:space="preserve">сохранить Чек на покупку </w:t>
      </w:r>
      <w:r>
        <w:rPr>
          <w:color w:val="000000" w:themeColor="text1"/>
        </w:rPr>
        <w:t xml:space="preserve">Товара до конца общего срока проведения Акции.</w:t>
      </w:r>
    </w:p>
    <w:p>
      <w:pPr>
        <w:pBdr>
          <w:top w:val="none"/>
          <w:left w:val="none"/>
          <w:bottom w:val="none"/>
          <w:right w:val="none"/>
          <w:between w:val="none"/>
        </w:pBdr>
        <w:ind w:hanging="12" w:left="720"/>
        <w:jc w:val="both"/>
        <w:rPr>
          <w:color w:val="000000" w:themeColor="text1"/>
        </w:rPr>
      </w:pPr>
      <w:r>
        <w:rPr>
          <w:color w:val="000000" w:themeColor="text1"/>
        </w:rPr>
        <w:t xml:space="preserve">Для участия в розыгрыше </w:t>
      </w:r>
      <w:r>
        <w:rPr>
          <w:color w:val="000000" w:themeColor="text1"/>
        </w:rPr>
        <w:t xml:space="preserve">Специального</w:t>
      </w:r>
      <w:r>
        <w:rPr>
          <w:color w:val="000000" w:themeColor="text1"/>
        </w:rPr>
        <w:t xml:space="preserve"> приза необходимо приобрести не менее одн</w:t>
      </w:r>
      <w:r>
        <w:rPr>
          <w:color w:val="000000" w:themeColor="text1"/>
        </w:rPr>
        <w:t xml:space="preserve">ой упаковки </w:t>
      </w:r>
      <w:r>
        <w:rPr>
          <w:color w:val="000000" w:themeColor="text1"/>
        </w:rPr>
        <w:t xml:space="preserve">зернового кофе бренда Jardin.</w:t>
      </w:r>
    </w:p>
    <w:p>
      <w:pPr>
        <w:pBdr>
          <w:top w:val="none"/>
          <w:left w:val="none"/>
          <w:bottom w:val="none"/>
          <w:right w:val="none"/>
          <w:between w:val="none"/>
        </w:pBdr>
        <w:ind w:hanging="720" w:left="720"/>
        <w:jc w:val="both"/>
        <w:rPr>
          <w:color w:val="000000" w:themeColor="text1"/>
        </w:rPr>
      </w:pPr>
      <w:r>
        <w:rPr>
          <w:color w:val="000000" w:themeColor="text1"/>
        </w:rPr>
        <w:t xml:space="preserve">6.1.2. </w:t>
      </w:r>
      <w:r>
        <w:rPr>
          <w:color w:val="000000" w:themeColor="text1"/>
        </w:rPr>
        <w:tab/>
      </w:r>
      <w:r>
        <w:rPr>
          <w:color w:val="000000" w:themeColor="text1"/>
        </w:rPr>
        <w:t xml:space="preserve">Зарегистрироваться в период, указанный в п. 4.1.2. Правил в Чат-боте, указав свои имя и адрес электронной почты</w:t>
      </w:r>
      <w:r>
        <w:rPr>
          <w:color w:val="000000" w:themeColor="text1"/>
        </w:rPr>
        <w:t xml:space="preserve">, а также подтвердив номер своего мобильного телефона</w:t>
      </w:r>
      <w:r>
        <w:rPr>
          <w:color w:val="000000" w:themeColor="text1"/>
        </w:rPr>
        <w:t xml:space="preserve">.</w:t>
      </w:r>
    </w:p>
    <w:p>
      <w:pPr>
        <w:pBdr>
          <w:top w:val="none"/>
          <w:left w:val="none"/>
          <w:bottom w:val="none"/>
          <w:right w:val="none"/>
          <w:between w:val="none"/>
        </w:pBdr>
        <w:ind w:hanging="720" w:left="720"/>
        <w:jc w:val="both"/>
        <w:rPr>
          <w:color w:val="000000" w:themeColor="text1"/>
        </w:rPr>
      </w:pPr>
      <w:r>
        <w:rPr>
          <w:color w:val="000000" w:themeColor="text1"/>
        </w:rPr>
        <w:t xml:space="preserve">6.1.3. </w:t>
      </w:r>
      <w:r>
        <w:rPr>
          <w:color w:val="000000" w:themeColor="text1"/>
        </w:rPr>
        <w:tab/>
      </w:r>
      <w:r>
        <w:rPr>
          <w:color w:val="000000" w:themeColor="text1"/>
        </w:rPr>
        <w:t xml:space="preserve">Зарегистрировать в </w:t>
      </w:r>
      <w:r>
        <w:rPr>
          <w:color w:val="000000" w:themeColor="text1"/>
        </w:rPr>
        <w:t xml:space="preserve">Ч</w:t>
      </w:r>
      <w:r>
        <w:rPr>
          <w:color w:val="000000" w:themeColor="text1"/>
        </w:rPr>
        <w:t xml:space="preserve">ат-боте </w:t>
      </w:r>
      <w:r>
        <w:rPr>
          <w:color w:val="000000" w:themeColor="text1"/>
        </w:rPr>
        <w:t xml:space="preserve">минимум один Чек. </w:t>
      </w:r>
    </w:p>
    <w:p>
      <w:pPr>
        <w:pBdr>
          <w:top w:val="none"/>
          <w:left w:val="none"/>
          <w:bottom w:val="none"/>
          <w:right w:val="none"/>
          <w:between w:val="none"/>
        </w:pBdr>
        <w:ind w:left="720"/>
        <w:jc w:val="both"/>
        <w:rPr>
          <w:color w:val="000000"/>
        </w:rPr>
      </w:pPr>
      <w:r>
        <w:rPr>
          <w:color w:val="000000" w:themeColor="text1"/>
        </w:rPr>
        <w:t xml:space="preserve">Каждый Участник вправе зарегистрировать неограниченное количество Чеков. Один чек не может быть использован для участия в розыгрыше </w:t>
      </w:r>
      <w:r>
        <w:rPr>
          <w:color w:val="000000" w:themeColor="text1"/>
        </w:rPr>
        <w:t xml:space="preserve">Ежедневных</w:t>
      </w:r>
      <w:r>
        <w:rPr>
          <w:color w:val="000000" w:themeColor="text1"/>
        </w:rPr>
        <w:t xml:space="preserve"> </w:t>
      </w:r>
      <w:r>
        <w:rPr>
          <w:color w:val="000000" w:themeColor="text1"/>
        </w:rPr>
        <w:t xml:space="preserve">и </w:t>
      </w:r>
      <w:r>
        <w:rPr>
          <w:color w:val="000000" w:themeColor="text1"/>
        </w:rPr>
        <w:t xml:space="preserve">Специального</w:t>
      </w:r>
      <w:r>
        <w:rPr>
          <w:color w:val="000000" w:themeColor="text1"/>
        </w:rPr>
        <w:t xml:space="preserve"> приз</w:t>
      </w:r>
      <w:r>
        <w:rPr>
          <w:color w:val="000000" w:themeColor="text1"/>
        </w:rPr>
        <w:t xml:space="preserve">а</w:t>
      </w:r>
      <w:r>
        <w:rPr>
          <w:color w:val="000000" w:themeColor="text1"/>
        </w:rPr>
        <w:t xml:space="preserve">. Каждый чек может быть зарегистрирован только </w:t>
      </w:r>
      <w:r>
        <w:rPr>
          <w:color w:val="000000"/>
        </w:rPr>
        <w:t xml:space="preserve">один раз.</w:t>
      </w:r>
    </w:p>
    <w:p>
      <w:pPr>
        <w:pBdr>
          <w:top w:val="none"/>
          <w:left w:val="none"/>
          <w:bottom w:val="none"/>
          <w:right w:val="none"/>
          <w:between w:val="none"/>
        </w:pBdr>
        <w:tabs>
          <w:tab w:val="left" w:pos="567"/>
        </w:tabs>
        <w:jc w:val="both"/>
        <w:rPr>
          <w:bCs/>
          <w:color w:val="000000"/>
        </w:rPr>
      </w:pPr>
    </w:p>
    <w:p>
      <w:pPr>
        <w:numPr>
          <w:ilvl w:val="1"/>
          <w:numId w:val="3"/>
        </w:numPr>
        <w:pBdr>
          <w:top w:val="none"/>
          <w:left w:val="none"/>
          <w:bottom w:val="none"/>
          <w:right w:val="none"/>
          <w:between w:val="none"/>
        </w:pBdr>
        <w:tabs>
          <w:tab w:val="left" w:pos="567"/>
        </w:tabs>
        <w:ind w:firstLine="0" w:left="0"/>
        <w:jc w:val="both"/>
        <w:rPr>
          <w:bCs/>
          <w:color w:val="000000"/>
        </w:rPr>
      </w:pPr>
      <w:r>
        <w:rPr>
          <w:bCs/>
          <w:color w:val="000000"/>
        </w:rPr>
        <w:t xml:space="preserve">Регистрация Чека производится по выбору Участника следующими способами:</w:t>
      </w:r>
    </w:p>
    <w:p>
      <w:pPr>
        <w:numPr>
          <w:ilvl w:val="0"/>
          <w:numId w:val="6"/>
        </w:numPr>
        <w:pBdr>
          <w:top w:val="none"/>
          <w:left w:val="none"/>
          <w:bottom w:val="none"/>
          <w:right w:val="none"/>
          <w:between w:val="none"/>
        </w:pBdr>
        <w:ind w:left="1418"/>
        <w:jc w:val="both"/>
        <w:rPr>
          <w:color w:val="000000"/>
        </w:rPr>
      </w:pPr>
      <w:r>
        <w:rPr>
          <w:color w:val="000000"/>
        </w:rPr>
        <w:t xml:space="preserve">путем сканирования QR-кода Чека</w:t>
      </w:r>
      <w:r>
        <w:rPr>
          <w:color w:val="000000"/>
        </w:rPr>
        <w:t xml:space="preserve"> в </w:t>
      </w:r>
      <w:r>
        <w:rPr>
          <w:color w:val="000000"/>
        </w:rPr>
        <w:t xml:space="preserve">Ч</w:t>
      </w:r>
      <w:r>
        <w:rPr>
          <w:color w:val="000000"/>
        </w:rPr>
        <w:t xml:space="preserve">ат-боте</w:t>
      </w:r>
      <w:r>
        <w:rPr>
          <w:color w:val="000000"/>
        </w:rPr>
        <w:t xml:space="preserve">;</w:t>
      </w:r>
    </w:p>
    <w:p>
      <w:pPr>
        <w:numPr>
          <w:ilvl w:val="0"/>
          <w:numId w:val="6"/>
        </w:numPr>
        <w:pBdr>
          <w:top w:val="none"/>
          <w:left w:val="none"/>
          <w:bottom w:val="none"/>
          <w:right w:val="none"/>
          <w:between w:val="none"/>
        </w:pBdr>
        <w:ind w:left="1418"/>
        <w:jc w:val="both"/>
      </w:pPr>
      <w:r>
        <w:rPr>
          <w:color w:val="000000"/>
        </w:rPr>
        <w:t xml:space="preserve">путем </w:t>
      </w:r>
      <w:r>
        <w:rPr>
          <w:color w:val="000000"/>
        </w:rPr>
        <w:t xml:space="preserve">ввода данных Чека вручную, заполнив необходимые поля (дата и время чека, сумма чека, ФН, ФД, ФП или ФПД)</w:t>
      </w:r>
      <w:r>
        <w:rPr>
          <w:color w:val="000000"/>
        </w:rPr>
        <w:t xml:space="preserve"> в специальной форме в </w:t>
      </w:r>
      <w:r>
        <w:rPr>
          <w:color w:val="000000"/>
        </w:rPr>
        <w:t xml:space="preserve">Ч</w:t>
      </w:r>
      <w:r>
        <w:rPr>
          <w:color w:val="000000"/>
        </w:rPr>
        <w:t xml:space="preserve">ат-боте</w:t>
      </w:r>
      <w:r>
        <w:rPr>
          <w:color w:val="000000"/>
        </w:rPr>
        <w:t xml:space="preserve">;</w:t>
      </w:r>
    </w:p>
    <w:p>
      <w:pPr>
        <w:numPr>
          <w:ilvl w:val="0"/>
          <w:numId w:val="6"/>
        </w:numPr>
        <w:pBdr>
          <w:top w:val="none"/>
          <w:left w:val="none"/>
          <w:bottom w:val="none"/>
          <w:right w:val="none"/>
          <w:between w:val="none"/>
        </w:pBdr>
        <w:ind w:left="1418"/>
        <w:jc w:val="both"/>
        <w:rPr>
          <w:color w:val="000000"/>
        </w:rPr>
      </w:pPr>
      <w:r>
        <w:rPr>
          <w:color w:val="000000"/>
        </w:rPr>
        <w:t xml:space="preserve">путем загрузки фотографии Чека</w:t>
      </w:r>
      <w:r>
        <w:rPr>
          <w:color w:val="000000"/>
        </w:rPr>
        <w:t xml:space="preserve"> в Чат-боте</w:t>
      </w:r>
      <w:r>
        <w:rPr>
          <w:color w:val="000000"/>
        </w:rPr>
        <w:t xml:space="preserve">. </w:t>
      </w:r>
    </w:p>
    <w:p>
      <w:pPr>
        <w:pStyle w:val="Default"/>
        <w:ind w:left="720"/>
        <w:jc w:val="both"/>
        <w:rPr>
          <w:color w:val="000000" w:themeColor="text1"/>
        </w:rPr>
      </w:pPr>
    </w:p>
    <w:p>
      <w:pPr>
        <w:pStyle w:val="Default"/>
        <w:ind w:left="720"/>
        <w:jc w:val="both"/>
      </w:pPr>
      <w:r>
        <w:rPr>
          <w:color w:val="000000" w:themeColor="text1"/>
        </w:rPr>
        <w:t xml:space="preserve">Фотография Чека должна быть сделана в надлежащем качестве с разборчивой информацией и </w:t>
      </w:r>
      <w:r>
        <w:t xml:space="preserve">соответствовать следующим требованиям: </w:t>
      </w:r>
    </w:p>
    <w:p>
      <w:pPr>
        <w:pStyle w:val="Default"/>
        <w:ind w:left="720"/>
        <w:jc w:val="both"/>
      </w:pPr>
      <w:r>
        <w:t xml:space="preserve">- допустимый формат файла: .png, .jpg, .jpeg; </w:t>
      </w:r>
    </w:p>
    <w:p>
      <w:pPr>
        <w:pStyle w:val="Default"/>
        <w:ind w:left="720"/>
        <w:jc w:val="both"/>
      </w:pPr>
      <w:r>
        <w:t xml:space="preserve">- допустимый размер файла не более 10 Мб, разрешение не менее 200 (двести) dpi, фотографии должны быть технически качественными. Не допускаются изображения, не являющиеся фотографиями или скриншотами чеков (оттиски, картинки, компьютерная графика, фотомонтаж).</w:t>
      </w:r>
    </w:p>
    <w:p>
      <w:pPr>
        <w:pStyle w:val="Default"/>
        <w:ind w:left="720"/>
        <w:jc w:val="both"/>
      </w:pPr>
      <w:r>
        <w:t xml:space="preserve">- Чек должен быть сфотографирован полностью, включая верхний и нижний край чека. Если Чек длинный, то необходимо сложить таким образом, чтобы обязательно была видна следующая информация: </w:t>
      </w:r>
    </w:p>
    <w:p>
      <w:pPr>
        <w:pStyle w:val="Default"/>
        <w:ind w:hanging="283" w:left="993"/>
        <w:jc w:val="both"/>
      </w:pPr>
      <w:r>
        <w:t xml:space="preserve">• Дата и время покупки, </w:t>
      </w:r>
    </w:p>
    <w:p>
      <w:pPr>
        <w:pStyle w:val="Default"/>
        <w:ind w:hanging="283" w:left="993"/>
        <w:jc w:val="both"/>
      </w:pPr>
      <w:r>
        <w:t xml:space="preserve">• Магазин, в котором была совершена покупка, </w:t>
      </w:r>
    </w:p>
    <w:p>
      <w:pPr>
        <w:pStyle w:val="Default"/>
        <w:ind w:hanging="283" w:left="993"/>
        <w:jc w:val="both"/>
      </w:pPr>
      <w:r>
        <w:t xml:space="preserve">• QR-код и ФН, ФД, ФП чека, </w:t>
      </w:r>
    </w:p>
    <w:p>
      <w:pPr>
        <w:pStyle w:val="Default"/>
        <w:ind w:hanging="283" w:left="993"/>
        <w:jc w:val="both"/>
      </w:pPr>
      <w:r>
        <w:t xml:space="preserve">• Наименование приобретённого Товара, указанного в п. 1.</w:t>
      </w:r>
      <w:r>
        <w:t xml:space="preserve">5</w:t>
      </w:r>
      <w:r>
        <w:t xml:space="preserve">. Правил; </w:t>
      </w:r>
    </w:p>
    <w:p>
      <w:pPr>
        <w:pStyle w:val="Default"/>
        <w:ind w:left="720"/>
        <w:jc w:val="both"/>
      </w:pPr>
      <w:r>
        <w:t xml:space="preserve">- изображение Чека должно быть строго вертикально ориентированным; </w:t>
      </w:r>
    </w:p>
    <w:p>
      <w:pPr>
        <w:pStyle w:val="Default"/>
        <w:ind w:left="720"/>
        <w:jc w:val="both"/>
      </w:pPr>
      <w:r>
        <w:t xml:space="preserve">- фотографировать Чек необходимо под прямым углом; </w:t>
      </w:r>
    </w:p>
    <w:p>
      <w:pPr>
        <w:pStyle w:val="Default"/>
        <w:ind w:left="720"/>
        <w:jc w:val="both"/>
      </w:pPr>
      <w:r>
        <w:t xml:space="preserve">- в Чеке должны присутствовать дата и время покупки Товара, наименование торговой сети или организации, адрес магазина или организации, итоговая сумма, время покупки, ИНН, ФН, ФД, ФП/ФПД, QR код.</w:t>
      </w:r>
    </w:p>
    <w:p>
      <w:pPr>
        <w:pStyle w:val="Default"/>
        <w:ind w:left="720"/>
        <w:jc w:val="both"/>
        <w:rPr>
          <w:color w:val="000000" w:themeColor="text1"/>
        </w:rPr>
      </w:pPr>
      <w:r>
        <w:rPr>
          <w:color w:val="000000" w:themeColor="text1"/>
        </w:rPr>
        <w:t xml:space="preserve">В случае загрузки изображения плохого качества или Чека, не соответствующего настоящим требованиям, Организатор имеет право отклонить зарегистрированный Чек.</w:t>
      </w:r>
    </w:p>
    <w:p>
      <w:pPr>
        <w:pStyle w:val="Default"/>
        <w:ind w:left="720"/>
        <w:jc w:val="both"/>
        <w:rPr>
          <w:color w:val="000000" w:themeColor="text1"/>
        </w:rPr>
      </w:pPr>
      <w:r>
        <w:rPr>
          <w:color w:val="000000" w:themeColor="text1"/>
        </w:rPr>
        <w:t xml:space="preserve">Участники обязаны сохранять оригиналы Чеков на покупку Товара до окончания срока проведения Акции.</w:t>
      </w:r>
    </w:p>
    <w:p>
      <w:pPr>
        <w:pStyle w:val="Default"/>
        <w:ind w:left="720"/>
        <w:jc w:val="both"/>
        <w:rPr>
          <w:color w:val="000000" w:themeColor="text1"/>
        </w:rPr>
      </w:pPr>
      <w:r>
        <w:rPr>
          <w:color w:val="000000" w:themeColor="text1"/>
        </w:rPr>
        <w:t xml:space="preserve">Образец чека:</w:t>
      </w:r>
    </w:p>
    <w:p>
      <w:pPr>
        <w:pStyle w:val="Default"/>
        <w:ind w:left="720"/>
        <w:jc w:val="both"/>
        <w:rPr>
          <w:color w:val="ff0000"/>
        </w:rPr>
      </w:pPr>
      <w:r>
        <w:rPr>
          <w:rFonts w:eastAsia="Times New Roman"/>
        </w:rPr>
        <mc:AlternateContent>
          <mc:Choice Requires="wpg">
            <w:drawing>
              <wp:inline xmlns:wp="http://schemas.openxmlformats.org/drawingml/2006/wordprocessingDrawing" distT="0" distB="0" distL="0" distR="0">
                <wp:extent cx="3042342" cy="3287949"/>
                <wp:effectExtent l="0" t="0" r="5715" b="1905"/>
                <wp:docPr id="1" name="Рисунок 1" descr="Изображение выглядит как текст, снимок экрана, Шрифт, число&#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449206" name="Рисунок 1" descr="Изображение выглядит как текст, снимок экрана, Шрифт, число&#10;&#10;Автоматически созданное описание"/>
                        <pic:cNvPicPr/>
                        <pic:nvPr/>
                      </pic:nvPicPr>
                      <pic:blipFill>
                        <a:blip r:embed="rId15"/>
                        <a:stretch/>
                      </pic:blipFill>
                      <pic:spPr>
                        <a:xfrm>
                          <a:off x="0" y="0"/>
                          <a:ext cx="3056836" cy="3303613"/>
                        </a:xfrm>
                        <a:prstGeom prst="rect">
                          <a:avLst/>
                        </a:prstGeom>
                      </pic:spPr>
                    </pic:pic>
                  </a:graphicData>
                </a:graphic>
              </wp:inline>
            </w:drawing>
          </mc:Choice>
          <mc:Fallbac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0" o:spid="_x0000_s0" type="#_x0000_t75" style="width:239.55pt;height:258.89pt;mso-wrap-distance-left:0.00pt;mso-wrap-distance-top:0.00pt;mso-wrap-distance-right:0.00pt;mso-wrap-distance-bottom:0.00pt;z-index:1;" stroked="false">
                <v:imagedata r:id="rId15" o:title=""/>
                <o:lock v:ext="edit" rotation="t"/>
              </v:shape>
            </w:pict>
          </mc:Fallback>
        </mc:AlternateContent>
      </w:r>
    </w:p>
    <w:p>
      <w:pPr>
        <w:pBdr>
          <w:top w:val="none"/>
          <w:left w:val="none"/>
          <w:bottom w:val="none"/>
          <w:right w:val="none"/>
          <w:between w:val="none"/>
        </w:pBdr>
        <w:jc w:val="both"/>
        <w:rPr>
          <w:color w:val="000000"/>
        </w:rPr>
      </w:pPr>
    </w:p>
    <w:p>
      <w:pPr>
        <w:pBdr>
          <w:top w:val="none"/>
          <w:left w:val="none"/>
          <w:bottom w:val="none"/>
          <w:right w:val="none"/>
          <w:between w:val="none"/>
        </w:pBdr>
        <w:jc w:val="both"/>
        <w:rPr>
          <w:color w:val="000000"/>
        </w:rPr>
      </w:pPr>
    </w:p>
    <w:p>
      <w:pPr>
        <w:numPr>
          <w:ilvl w:val="0"/>
          <w:numId w:val="3"/>
        </w:numPr>
        <w:ind w:firstLine="0" w:left="142"/>
        <w:jc w:val="center"/>
        <w:rPr>
          <w:b/>
        </w:rPr>
      </w:pPr>
      <w:r>
        <w:rPr>
          <w:b/>
        </w:rPr>
        <w:t xml:space="preserve">ПОРЯДОК ОПРЕДЕЛЕНИЯ ПОБЕДИТЕЛЕЙ</w:t>
      </w:r>
    </w:p>
    <w:p>
      <w:pPr>
        <w:ind w:left="142"/>
        <w:rPr>
          <w:b/>
        </w:rPr>
      </w:pPr>
    </w:p>
    <w:p>
      <w:pPr>
        <w:pStyle w:val="a3"/>
        <w:numPr>
          <w:ilvl w:val="1"/>
          <w:numId w:val="18"/>
        </w:numPr>
        <w:pBdr>
          <w:top w:val="none"/>
          <w:left w:val="none"/>
          <w:bottom w:val="none"/>
          <w:right w:val="none"/>
          <w:between w:val="none"/>
        </w:pBdr>
        <w:tabs>
          <w:tab w:val="left" w:pos="0"/>
          <w:tab w:val="left" w:pos="567"/>
          <w:tab w:val="left" w:pos="1985"/>
        </w:tabs>
        <w:spacing w:after="0" w:line="240" w:lineRule="auto"/>
        <w:ind w:firstLine="0"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Гарантированный приз</w:t>
      </w:r>
      <w:r>
        <w:rPr>
          <w:rFonts w:ascii="Times New Roman" w:hAnsi="Times New Roman" w:eastAsia="Times New Roman" w:cs="Times New Roman"/>
          <w:color w:val="000000"/>
          <w:sz w:val="24"/>
          <w:szCs w:val="24"/>
        </w:rPr>
        <w:t xml:space="preserve"> </w:t>
      </w:r>
      <w:r>
        <w:rPr>
          <w:rFonts w:ascii="Times New Roman" w:hAnsi="Times New Roman" w:eastAsia="Times New Roman" w:cs="Times New Roman"/>
          <w:color w:val="000000"/>
          <w:sz w:val="24"/>
          <w:szCs w:val="24"/>
        </w:rPr>
        <w:t xml:space="preserve">- </w:t>
      </w:r>
      <w:r>
        <w:rPr>
          <w:rFonts w:ascii="Times New Roman" w:hAnsi="Times New Roman" w:eastAsia="Times New Roman" w:cs="Times New Roman"/>
          <w:b/>
          <w:bCs/>
          <w:color w:val="000000"/>
          <w:sz w:val="24"/>
          <w:szCs w:val="24"/>
        </w:rPr>
        <w:t xml:space="preserve">Денежные средства в размере </w:t>
      </w:r>
      <w:r>
        <w:rPr>
          <w:rFonts w:ascii="Times New Roman" w:hAnsi="Times New Roman" w:eastAsia="Times New Roman" w:cs="Times New Roman"/>
          <w:b/>
          <w:bCs/>
          <w:color w:val="000000"/>
          <w:sz w:val="24"/>
          <w:szCs w:val="24"/>
        </w:rPr>
        <w:t xml:space="preserve">5</w:t>
      </w:r>
      <w:r>
        <w:rPr>
          <w:rFonts w:ascii="Times New Roman" w:hAnsi="Times New Roman" w:eastAsia="Times New Roman" w:cs="Times New Roman"/>
          <w:b/>
          <w:bCs/>
          <w:color w:val="000000"/>
          <w:sz w:val="24"/>
          <w:szCs w:val="24"/>
        </w:rPr>
        <w:t xml:space="preserve">0 (</w:t>
      </w:r>
      <w:r>
        <w:rPr>
          <w:rFonts w:ascii="Times New Roman" w:hAnsi="Times New Roman" w:eastAsia="Times New Roman" w:cs="Times New Roman"/>
          <w:b/>
          <w:bCs/>
          <w:color w:val="000000"/>
          <w:sz w:val="24"/>
          <w:szCs w:val="24"/>
        </w:rPr>
        <w:t xml:space="preserve">Пятьдесят</w:t>
      </w:r>
      <w:r>
        <w:rPr>
          <w:rFonts w:ascii="Times New Roman" w:hAnsi="Times New Roman" w:eastAsia="Times New Roman" w:cs="Times New Roman"/>
          <w:b/>
          <w:bCs/>
          <w:color w:val="000000"/>
          <w:sz w:val="24"/>
          <w:szCs w:val="24"/>
        </w:rPr>
        <w:t xml:space="preserve">) рублей, зачисляемые на лицевой счет мобильного телефона</w:t>
      </w:r>
      <w:r>
        <w:rPr>
          <w:rFonts w:ascii="Times New Roman" w:hAnsi="Times New Roman" w:eastAsia="Times New Roman" w:cs="Times New Roman"/>
          <w:color w:val="000000"/>
          <w:sz w:val="24"/>
          <w:szCs w:val="24"/>
        </w:rPr>
        <w:t xml:space="preserve"> </w:t>
      </w:r>
      <w:r>
        <w:rPr>
          <w:rFonts w:ascii="Times New Roman" w:hAnsi="Times New Roman" w:eastAsia="Times New Roman" w:cs="Times New Roman"/>
          <w:color w:val="000000"/>
          <w:sz w:val="24"/>
          <w:szCs w:val="24"/>
        </w:rPr>
        <w:t xml:space="preserve">предоставля</w:t>
      </w:r>
      <w:r>
        <w:rPr>
          <w:rFonts w:ascii="Times New Roman" w:hAnsi="Times New Roman" w:eastAsia="Times New Roman" w:cs="Times New Roman"/>
          <w:color w:val="000000"/>
          <w:sz w:val="24"/>
          <w:szCs w:val="24"/>
        </w:rPr>
        <w:t xml:space="preserve">е</w:t>
      </w:r>
      <w:r>
        <w:rPr>
          <w:rFonts w:ascii="Times New Roman" w:hAnsi="Times New Roman" w:eastAsia="Times New Roman" w:cs="Times New Roman"/>
          <w:color w:val="000000"/>
          <w:sz w:val="24"/>
          <w:szCs w:val="24"/>
        </w:rPr>
        <w:t xml:space="preserve">тся Участникам</w:t>
      </w:r>
      <w:r>
        <w:rPr>
          <w:rFonts w:ascii="Times New Roman" w:hAnsi="Times New Roman" w:eastAsia="Times New Roman" w:cs="Times New Roman"/>
          <w:color w:val="000000"/>
          <w:sz w:val="24"/>
          <w:szCs w:val="24"/>
        </w:rPr>
        <w:t xml:space="preserve"> Акции в соответствии с условиями п. </w:t>
      </w:r>
      <w:r>
        <w:rPr>
          <w:rFonts w:ascii="Times New Roman" w:hAnsi="Times New Roman" w:eastAsia="Times New Roman" w:cs="Times New Roman"/>
          <w:color w:val="000000"/>
          <w:sz w:val="24"/>
          <w:szCs w:val="24"/>
        </w:rPr>
        <w:t xml:space="preserve">5</w:t>
      </w:r>
      <w:r>
        <w:rPr>
          <w:rFonts w:ascii="Times New Roman" w:hAnsi="Times New Roman" w:eastAsia="Times New Roman" w:cs="Times New Roman"/>
          <w:color w:val="000000"/>
          <w:sz w:val="24"/>
          <w:szCs w:val="24"/>
        </w:rPr>
        <w:t xml:space="preserve">.1.1. Правил</w:t>
      </w:r>
      <w:r>
        <w:rPr>
          <w:rFonts w:ascii="Times New Roman" w:hAnsi="Times New Roman" w:eastAsia="Times New Roman" w:cs="Times New Roman"/>
          <w:color w:val="000000"/>
          <w:sz w:val="24"/>
          <w:szCs w:val="24"/>
        </w:rPr>
        <w:t xml:space="preserve">.</w:t>
      </w:r>
    </w:p>
    <w:p>
      <w:pPr>
        <w:pStyle w:val="a3"/>
        <w:pBdr>
          <w:top w:val="none"/>
          <w:left w:val="none"/>
          <w:bottom w:val="none"/>
          <w:right w:val="none"/>
          <w:between w:val="none"/>
        </w:pBdr>
        <w:tabs>
          <w:tab w:val="left" w:pos="0"/>
          <w:tab w:val="left" w:pos="567"/>
          <w:tab w:val="left" w:pos="1985"/>
        </w:tabs>
        <w:spacing w:after="0" w:line="240" w:lineRule="auto"/>
        <w:ind w:left="0"/>
        <w:jc w:val="both"/>
        <w:rPr>
          <w:rFonts w:ascii="Times New Roman" w:hAnsi="Times New Roman" w:eastAsia="Times New Roman" w:cs="Times New Roman"/>
          <w:color w:val="000000"/>
          <w:sz w:val="24"/>
          <w:szCs w:val="24"/>
        </w:rPr>
      </w:pPr>
    </w:p>
    <w:p>
      <w:pPr>
        <w:pStyle w:val="a3"/>
        <w:numPr>
          <w:ilvl w:val="1"/>
          <w:numId w:val="18"/>
        </w:numPr>
        <w:pBdr>
          <w:top w:val="none"/>
          <w:left w:val="none"/>
          <w:bottom w:val="none"/>
          <w:right w:val="none"/>
          <w:between w:val="none"/>
        </w:pBdr>
        <w:tabs>
          <w:tab w:val="left" w:pos="0"/>
          <w:tab w:val="left" w:pos="567"/>
          <w:tab w:val="left" w:pos="1985"/>
        </w:tabs>
        <w:spacing w:after="0" w:line="240" w:lineRule="auto"/>
        <w:ind w:firstLine="0"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Для определения победителей </w:t>
      </w:r>
      <w:r>
        <w:rPr>
          <w:rFonts w:ascii="Times New Roman" w:hAnsi="Times New Roman" w:eastAsia="Times New Roman" w:cs="Times New Roman"/>
          <w:color w:val="000000"/>
          <w:sz w:val="24"/>
          <w:szCs w:val="24"/>
        </w:rPr>
        <w:t xml:space="preserve">Ежеднев</w:t>
      </w:r>
      <w:r>
        <w:rPr>
          <w:rFonts w:ascii="Times New Roman" w:hAnsi="Times New Roman" w:eastAsia="Times New Roman" w:cs="Times New Roman"/>
          <w:color w:val="000000"/>
          <w:sz w:val="24"/>
          <w:szCs w:val="24"/>
        </w:rPr>
        <w:t xml:space="preserve">ных </w:t>
      </w:r>
      <w:r>
        <w:rPr>
          <w:rFonts w:ascii="Times New Roman" w:hAnsi="Times New Roman" w:eastAsia="Times New Roman" w:cs="Times New Roman"/>
          <w:color w:val="000000"/>
          <w:sz w:val="24"/>
          <w:szCs w:val="24"/>
        </w:rPr>
        <w:t xml:space="preserve">и </w:t>
      </w:r>
      <w:r>
        <w:rPr>
          <w:rFonts w:ascii="Times New Roman" w:hAnsi="Times New Roman" w:eastAsia="Times New Roman" w:cs="Times New Roman"/>
          <w:color w:val="000000" w:themeColor="text1"/>
          <w:sz w:val="24"/>
          <w:szCs w:val="24"/>
        </w:rPr>
        <w:t xml:space="preserve">Специального</w:t>
      </w:r>
      <w:r>
        <w:rPr>
          <w:rFonts w:ascii="Times New Roman" w:hAnsi="Times New Roman" w:eastAsia="Times New Roman" w:cs="Times New Roman"/>
          <w:color w:val="000000" w:themeColor="text1"/>
          <w:sz w:val="24"/>
          <w:szCs w:val="24"/>
        </w:rPr>
        <w:t xml:space="preserve"> п</w:t>
      </w:r>
      <w:r>
        <w:rPr>
          <w:rFonts w:ascii="Times New Roman" w:hAnsi="Times New Roman" w:eastAsia="Times New Roman" w:cs="Times New Roman"/>
          <w:color w:val="000000"/>
          <w:sz w:val="24"/>
          <w:szCs w:val="24"/>
        </w:rPr>
        <w:t xml:space="preserve">риза </w:t>
      </w:r>
      <w:r>
        <w:rPr>
          <w:rFonts w:ascii="Times New Roman" w:hAnsi="Times New Roman" w:eastAsia="Times New Roman" w:cs="Times New Roman"/>
          <w:color w:val="000000"/>
          <w:sz w:val="24"/>
          <w:szCs w:val="24"/>
        </w:rPr>
        <w:t xml:space="preserve">Акции Организатор формирует реестры Чеков (далее – Реестры), зарегистрированных в полном соответствии с условиями раздела 6 Правил. Реестр </w:t>
      </w:r>
      <w:r>
        <w:rPr>
          <w:rFonts w:ascii="Times New Roman" w:hAnsi="Times New Roman" w:eastAsia="Times New Roman" w:cs="Times New Roman"/>
          <w:color w:val="000000" w:themeColor="text1"/>
          <w:sz w:val="24"/>
          <w:szCs w:val="24"/>
        </w:rPr>
        <w:t xml:space="preserve">формируется исходя из даты и времени регистрации чека </w:t>
      </w:r>
      <w:r>
        <w:rPr>
          <w:rFonts w:ascii="Times New Roman" w:hAnsi="Times New Roman" w:eastAsia="Times New Roman" w:cs="Times New Roman"/>
          <w:color w:val="000000" w:themeColor="text1"/>
          <w:sz w:val="24"/>
          <w:szCs w:val="24"/>
        </w:rPr>
        <w:t xml:space="preserve">в </w:t>
      </w:r>
      <w:r>
        <w:rPr>
          <w:rFonts w:ascii="Times New Roman" w:hAnsi="Times New Roman" w:eastAsia="Times New Roman" w:cs="Times New Roman"/>
          <w:color w:val="000000" w:themeColor="text1"/>
          <w:sz w:val="24"/>
          <w:szCs w:val="24"/>
        </w:rPr>
        <w:t xml:space="preserve">Ч</w:t>
      </w:r>
      <w:r>
        <w:rPr>
          <w:rFonts w:ascii="Times New Roman" w:hAnsi="Times New Roman" w:eastAsia="Times New Roman" w:cs="Times New Roman"/>
          <w:color w:val="000000" w:themeColor="text1"/>
          <w:sz w:val="24"/>
          <w:szCs w:val="24"/>
        </w:rPr>
        <w:t xml:space="preserve">ат-боте</w:t>
      </w:r>
      <w:r>
        <w:rPr>
          <w:rFonts w:ascii="Times New Roman" w:hAnsi="Times New Roman" w:eastAsia="Times New Roman" w:cs="Times New Roman"/>
          <w:color w:val="000000" w:themeColor="text1"/>
          <w:sz w:val="24"/>
          <w:szCs w:val="24"/>
        </w:rPr>
        <w:t xml:space="preserve">.</w:t>
      </w:r>
      <w:r>
        <w:rPr>
          <w:rFonts w:ascii="Times New Roman" w:hAnsi="Times New Roman" w:eastAsia="Times New Roman" w:cs="Times New Roman"/>
          <w:color w:val="000000"/>
          <w:sz w:val="24"/>
          <w:szCs w:val="24"/>
        </w:rPr>
        <w:t xml:space="preserve"> Каждому Чеку присваивается уникальный порядковый номер. </w:t>
      </w:r>
    </w:p>
    <w:p>
      <w:pPr>
        <w:pStyle w:val="a3"/>
        <w:pBdr>
          <w:top w:val="none"/>
          <w:left w:val="none"/>
          <w:bottom w:val="none"/>
          <w:right w:val="none"/>
          <w:between w:val="none"/>
        </w:pBdr>
        <w:tabs>
          <w:tab w:val="left" w:pos="0"/>
          <w:tab w:val="left" w:pos="567"/>
          <w:tab w:val="left" w:pos="1985"/>
        </w:tabs>
        <w:spacing w:after="0" w:line="240" w:lineRule="auto"/>
        <w:ind w:left="0"/>
        <w:jc w:val="both"/>
        <w:rPr>
          <w:rFonts w:ascii="Times New Roman" w:hAnsi="Times New Roman" w:eastAsia="Times New Roman" w:cs="Times New Roman"/>
          <w:color w:val="000000"/>
          <w:sz w:val="24"/>
          <w:szCs w:val="24"/>
        </w:rPr>
      </w:pPr>
    </w:p>
    <w:p>
      <w:pPr>
        <w:pStyle w:val="a3"/>
        <w:numPr>
          <w:ilvl w:val="1"/>
          <w:numId w:val="18"/>
        </w:numPr>
        <w:pBdr>
          <w:top w:val="none"/>
          <w:left w:val="none"/>
          <w:bottom w:val="none"/>
          <w:right w:val="none"/>
          <w:between w:val="none"/>
        </w:pBdr>
        <w:tabs>
          <w:tab w:val="left" w:pos="0"/>
          <w:tab w:val="left" w:pos="567"/>
          <w:tab w:val="left" w:pos="1985"/>
        </w:tabs>
        <w:spacing w:after="0" w:line="240" w:lineRule="auto"/>
        <w:ind w:firstLine="0"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Победител</w:t>
      </w:r>
      <w:r>
        <w:rPr>
          <w:rFonts w:ascii="Times New Roman" w:hAnsi="Times New Roman" w:eastAsia="Times New Roman" w:cs="Times New Roman"/>
          <w:color w:val="000000"/>
          <w:sz w:val="24"/>
          <w:szCs w:val="24"/>
        </w:rPr>
        <w:t xml:space="preserve">и</w:t>
      </w:r>
      <w:r>
        <w:rPr>
          <w:rFonts w:ascii="Times New Roman" w:hAnsi="Times New Roman" w:eastAsia="Times New Roman" w:cs="Times New Roman"/>
          <w:color w:val="000000"/>
          <w:sz w:val="24"/>
          <w:szCs w:val="24"/>
        </w:rPr>
        <w:t xml:space="preserve"> - обладател</w:t>
      </w:r>
      <w:r>
        <w:rPr>
          <w:rFonts w:ascii="Times New Roman" w:hAnsi="Times New Roman" w:eastAsia="Times New Roman" w:cs="Times New Roman"/>
          <w:color w:val="000000"/>
          <w:sz w:val="24"/>
          <w:szCs w:val="24"/>
        </w:rPr>
        <w:t xml:space="preserve">и</w:t>
      </w:r>
      <w:r>
        <w:rPr>
          <w:rFonts w:ascii="Times New Roman" w:hAnsi="Times New Roman" w:eastAsia="Times New Roman" w:cs="Times New Roman"/>
          <w:color w:val="000000"/>
          <w:sz w:val="24"/>
          <w:szCs w:val="24"/>
        </w:rPr>
        <w:t xml:space="preserve"> </w:t>
      </w:r>
      <w:r>
        <w:rPr>
          <w:rFonts w:ascii="Times New Roman" w:hAnsi="Times New Roman" w:eastAsia="Times New Roman" w:cs="Times New Roman"/>
          <w:b/>
          <w:bCs/>
          <w:color w:val="000000"/>
          <w:sz w:val="24"/>
          <w:szCs w:val="24"/>
        </w:rPr>
        <w:t xml:space="preserve">Ежедневн</w:t>
      </w:r>
      <w:r>
        <w:rPr>
          <w:rFonts w:ascii="Times New Roman" w:hAnsi="Times New Roman" w:eastAsia="Times New Roman" w:cs="Times New Roman"/>
          <w:b/>
          <w:bCs/>
          <w:color w:val="000000"/>
          <w:sz w:val="24"/>
          <w:szCs w:val="24"/>
        </w:rPr>
        <w:t xml:space="preserve">ых</w:t>
      </w:r>
      <w:r>
        <w:rPr>
          <w:rFonts w:ascii="Times New Roman" w:hAnsi="Times New Roman" w:eastAsia="Times New Roman" w:cs="Times New Roman"/>
          <w:b/>
          <w:bCs/>
          <w:color w:val="000000"/>
          <w:sz w:val="24"/>
          <w:szCs w:val="24"/>
        </w:rPr>
        <w:t xml:space="preserve"> приз</w:t>
      </w:r>
      <w:r>
        <w:rPr>
          <w:rFonts w:ascii="Times New Roman" w:hAnsi="Times New Roman" w:eastAsia="Times New Roman" w:cs="Times New Roman"/>
          <w:b/>
          <w:bCs/>
          <w:color w:val="000000"/>
          <w:sz w:val="24"/>
          <w:szCs w:val="24"/>
        </w:rPr>
        <w:t xml:space="preserve">ов</w:t>
      </w:r>
      <w:r>
        <w:rPr>
          <w:rFonts w:ascii="Times New Roman" w:hAnsi="Times New Roman" w:eastAsia="Times New Roman" w:cs="Times New Roman"/>
          <w:color w:val="000000"/>
          <w:sz w:val="24"/>
          <w:szCs w:val="24"/>
        </w:rPr>
        <w:t xml:space="preserve"> определя</w:t>
      </w:r>
      <w:r>
        <w:rPr>
          <w:rFonts w:ascii="Times New Roman" w:hAnsi="Times New Roman" w:eastAsia="Times New Roman" w:cs="Times New Roman"/>
          <w:color w:val="000000"/>
          <w:sz w:val="24"/>
          <w:szCs w:val="24"/>
        </w:rPr>
        <w:t xml:space="preserve">ю</w:t>
      </w:r>
      <w:r>
        <w:rPr>
          <w:rFonts w:ascii="Times New Roman" w:hAnsi="Times New Roman" w:eastAsia="Times New Roman" w:cs="Times New Roman"/>
          <w:color w:val="000000"/>
          <w:sz w:val="24"/>
          <w:szCs w:val="24"/>
        </w:rPr>
        <w:t xml:space="preserve">тся на основании реестров Чеков, зарегистрированных в период с 00:00:00 часов по 23:59:00 часов (по московскому времени) ежедневно после проверки всех зарегистрированных Чеков</w:t>
      </w:r>
      <w:r>
        <w:rPr>
          <w:rFonts w:ascii="Times New Roman" w:hAnsi="Times New Roman" w:eastAsia="Times New Roman" w:cs="Times New Roman"/>
          <w:color w:val="000000"/>
          <w:sz w:val="24"/>
          <w:szCs w:val="24"/>
        </w:rPr>
        <w:t xml:space="preserve"> в соответствии со следующим графиком:</w:t>
      </w:r>
      <w:r>
        <w:rPr>
          <w:rFonts w:ascii="Times New Roman" w:hAnsi="Times New Roman" w:eastAsia="Times New Roman" w:cs="Times New Roman"/>
          <w:color w:val="000000"/>
          <w:sz w:val="24"/>
          <w:szCs w:val="24"/>
        </w:rPr>
        <w:t xml:space="preserve"> </w:t>
      </w:r>
    </w:p>
    <w:tbl>
      <w:tblPr>
        <w:tblW w:w="10144" w:type="dxa"/>
        <w:tblInd w:w="-5" w:type="dxa"/>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Look w:val="0400" w:firstRow="0" w:lastRow="0" w:firstColumn="0" w:lastColumn="0" w:noHBand="0" w:noVBand="1"/>
      </w:tblPr>
      <w:tblGrid>
        <w:gridCol w:w="1244"/>
        <w:gridCol w:w="1475"/>
        <w:gridCol w:w="1235"/>
        <w:gridCol w:w="1360"/>
        <w:gridCol w:w="1235"/>
        <w:gridCol w:w="1144"/>
        <w:gridCol w:w="1148"/>
        <w:gridCol w:w="1303"/>
      </w:tblGrid>
      <w:tr>
        <w:trPr>
          <w:trHeight w:val="19"/>
        </w:trPr>
        <w:tc>
          <w:tcPr>
            <w:tcW w:w="1244" w:type="dxa"/>
            <w:vMerge w:val="restart"/>
            <w:vAlign w:val="center"/>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Период регистрации Чеков</w:t>
            </w:r>
          </w:p>
        </w:tc>
        <w:tc>
          <w:tcPr>
            <w:tcW w:w="7597" w:type="dxa"/>
            <w:gridSpan w:val="6"/>
          </w:tcPr>
          <w:p>
            <w:pPr>
              <w:pBdr>
                <w:top w:val="none"/>
                <w:left w:val="none"/>
                <w:bottom w:val="none"/>
                <w:right w:val="none"/>
                <w:between w:val="none"/>
              </w:pBdr>
              <w:tabs>
                <w:tab w:val="left" w:pos="0"/>
              </w:tabs>
              <w:jc w:val="center"/>
              <w:rPr>
                <w:color w:val="000000"/>
                <w:sz w:val="18"/>
                <w:szCs w:val="18"/>
              </w:rPr>
            </w:pPr>
          </w:p>
          <w:p>
            <w:pPr>
              <w:pBdr>
                <w:top w:val="none"/>
                <w:left w:val="none"/>
                <w:bottom w:val="none"/>
                <w:right w:val="none"/>
                <w:between w:val="none"/>
              </w:pBdr>
              <w:tabs>
                <w:tab w:val="left" w:pos="0"/>
              </w:tabs>
              <w:jc w:val="center"/>
              <w:rPr>
                <w:color w:val="000000"/>
                <w:sz w:val="18"/>
                <w:szCs w:val="18"/>
              </w:rPr>
            </w:pPr>
            <w:r>
              <w:rPr>
                <w:color w:val="000000"/>
                <w:sz w:val="18"/>
                <w:szCs w:val="18"/>
              </w:rPr>
              <w:t xml:space="preserve">Разыгрываемые Ежедневные призы и их количество</w:t>
            </w:r>
          </w:p>
        </w:tc>
        <w:tc>
          <w:tcPr>
            <w:tcW w:w="1303" w:type="dxa"/>
            <w:vMerge w:val="restart"/>
            <w:vAlign w:val="center"/>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Дата определения Победителей</w:t>
            </w:r>
          </w:p>
        </w:tc>
      </w:tr>
      <w:tr>
        <w:trPr>
          <w:trHeight w:val="19"/>
        </w:trPr>
        <w:tc>
          <w:tcPr>
            <w:tcW w:w="1244" w:type="dxa"/>
            <w:vMerge w:val="continue"/>
            <w:vAlign w:val="center"/>
          </w:tcPr>
          <w:p>
            <w:pPr>
              <w:pBdr>
                <w:top w:val="none"/>
                <w:left w:val="none"/>
                <w:bottom w:val="none"/>
                <w:right w:val="none"/>
                <w:between w:val="none"/>
              </w:pBdr>
              <w:jc w:val="center"/>
              <w:rPr>
                <w:color w:val="000000"/>
                <w:sz w:val="20"/>
                <w:szCs w:val="20"/>
              </w:rPr>
            </w:pPr>
          </w:p>
        </w:tc>
        <w:tc>
          <w:tcPr>
            <w:tcW w:w="1475" w:type="dxa"/>
            <w:vAlign w:val="center"/>
          </w:tcPr>
          <w:p>
            <w:pPr>
              <w:pBdr>
                <w:top w:val="none"/>
                <w:left w:val="none"/>
                <w:bottom w:val="none"/>
                <w:right w:val="none"/>
                <w:between w:val="none"/>
              </w:pBdr>
              <w:tabs>
                <w:tab w:val="left" w:pos="0"/>
              </w:tabs>
              <w:jc w:val="center"/>
              <w:rPr>
                <w:b/>
                <w:bCs/>
                <w:color w:val="ff0000"/>
                <w:sz w:val="18"/>
                <w:szCs w:val="18"/>
              </w:rPr>
            </w:pPr>
          </w:p>
          <w:p>
            <w:pPr>
              <w:pBdr>
                <w:top w:val="none"/>
                <w:left w:val="none"/>
                <w:bottom w:val="none"/>
                <w:right w:val="none"/>
                <w:between w:val="none"/>
              </w:pBdr>
              <w:tabs>
                <w:tab w:val="left" w:pos="0"/>
              </w:tabs>
              <w:jc w:val="center"/>
              <w:rPr>
                <w:b/>
                <w:bCs/>
                <w:color w:val="ff0000"/>
                <w:sz w:val="18"/>
                <w:szCs w:val="18"/>
              </w:rPr>
            </w:pPr>
            <w:r>
              <w:rPr>
                <w:b/>
                <w:bCs/>
                <w:color w:val="000000" w:themeColor="text1"/>
                <w:sz w:val="18"/>
                <w:szCs w:val="18"/>
              </w:rPr>
              <w:t xml:space="preserve">Электронный подарочный сертификат Red solution на сумму 4000 руб., шт.</w:t>
            </w:r>
          </w:p>
        </w:tc>
        <w:tc>
          <w:tcPr>
            <w:tcW w:w="1235" w:type="dxa"/>
          </w:tcPr>
          <w:p>
            <w:pPr>
              <w:pBdr>
                <w:top w:val="none"/>
                <w:left w:val="none"/>
                <w:bottom w:val="none"/>
                <w:right w:val="none"/>
                <w:between w:val="none"/>
              </w:pBdr>
              <w:tabs>
                <w:tab w:val="left" w:pos="0"/>
              </w:tabs>
              <w:jc w:val="center"/>
              <w:rPr>
                <w:b/>
                <w:bCs/>
                <w:color w:val="000000" w:themeColor="text1"/>
                <w:sz w:val="18"/>
                <w:szCs w:val="18"/>
              </w:rPr>
            </w:pPr>
          </w:p>
          <w:p>
            <w:pPr>
              <w:pBdr>
                <w:top w:val="none"/>
                <w:left w:val="none"/>
                <w:bottom w:val="none"/>
                <w:right w:val="none"/>
                <w:between w:val="none"/>
              </w:pBdr>
              <w:tabs>
                <w:tab w:val="left" w:pos="0"/>
              </w:tabs>
              <w:jc w:val="center"/>
              <w:rPr>
                <w:b/>
                <w:bCs/>
                <w:color w:val="000000" w:themeColor="text1"/>
                <w:sz w:val="18"/>
                <w:szCs w:val="18"/>
              </w:rPr>
            </w:pPr>
          </w:p>
          <w:p>
            <w:pPr>
              <w:pBdr>
                <w:top w:val="none"/>
                <w:left w:val="none"/>
                <w:bottom w:val="none"/>
                <w:right w:val="none"/>
                <w:between w:val="none"/>
              </w:pBdr>
              <w:tabs>
                <w:tab w:val="left" w:pos="0"/>
              </w:tabs>
              <w:jc w:val="center"/>
              <w:rPr>
                <w:b/>
                <w:bCs/>
                <w:color w:val="000000" w:themeColor="text1"/>
                <w:sz w:val="18"/>
                <w:szCs w:val="18"/>
                <w:lang w:val="en-US"/>
              </w:rPr>
            </w:pPr>
            <w:r>
              <w:rPr>
                <w:b/>
                <w:bCs/>
                <w:color w:val="000000" w:themeColor="text1"/>
                <w:sz w:val="18"/>
                <w:szCs w:val="18"/>
              </w:rPr>
              <w:t xml:space="preserve">Тостер</w:t>
            </w:r>
            <w:r>
              <w:rPr>
                <w:b/>
                <w:bCs/>
                <w:color w:val="000000" w:themeColor="text1"/>
                <w:sz w:val="18"/>
                <w:szCs w:val="18"/>
                <w:lang w:val="en-US"/>
              </w:rPr>
              <w:t xml:space="preserve"> Red solution RT-M403</w:t>
            </w:r>
            <w:r>
              <w:rPr>
                <w:b/>
                <w:bCs/>
                <w:color w:val="000000" w:themeColor="text1"/>
                <w:sz w:val="18"/>
                <w:szCs w:val="18"/>
                <w:lang w:val="en-US"/>
              </w:rPr>
              <w:t xml:space="preserve">, </w:t>
            </w:r>
            <w:r>
              <w:rPr>
                <w:b/>
                <w:bCs/>
                <w:color w:val="000000" w:themeColor="text1"/>
                <w:sz w:val="18"/>
                <w:szCs w:val="18"/>
              </w:rPr>
              <w:t xml:space="preserve">шт</w:t>
            </w:r>
            <w:r>
              <w:rPr>
                <w:b/>
                <w:bCs/>
                <w:color w:val="000000" w:themeColor="text1"/>
                <w:sz w:val="18"/>
                <w:szCs w:val="18"/>
                <w:lang w:val="en-US"/>
              </w:rPr>
              <w:t xml:space="preserve">.</w:t>
            </w:r>
          </w:p>
        </w:tc>
        <w:tc>
          <w:tcPr>
            <w:tcW w:w="1360" w:type="dxa"/>
            <w:vAlign w:val="center"/>
          </w:tcPr>
          <w:p>
            <w:pPr>
              <w:pBdr>
                <w:top w:val="none"/>
                <w:left w:val="none"/>
                <w:bottom w:val="none"/>
                <w:right w:val="none"/>
                <w:between w:val="none"/>
              </w:pBdr>
              <w:tabs>
                <w:tab w:val="left" w:pos="0"/>
              </w:tabs>
              <w:jc w:val="center"/>
              <w:rPr>
                <w:b/>
                <w:bCs/>
                <w:color w:val="000000" w:themeColor="text1"/>
                <w:sz w:val="18"/>
                <w:szCs w:val="18"/>
                <w:lang w:val="en-US"/>
              </w:rPr>
            </w:pPr>
            <w:r>
              <w:rPr>
                <w:b/>
                <w:bCs/>
                <w:color w:val="000000" w:themeColor="text1"/>
                <w:sz w:val="18"/>
                <w:szCs w:val="18"/>
              </w:rPr>
              <w:t xml:space="preserve">Мультиварка</w:t>
            </w:r>
            <w:r>
              <w:rPr>
                <w:b/>
                <w:bCs/>
                <w:color w:val="000000" w:themeColor="text1"/>
                <w:sz w:val="18"/>
                <w:szCs w:val="18"/>
                <w:lang w:val="en-US"/>
              </w:rPr>
              <w:t xml:space="preserve"> Red solution RMC-M04</w:t>
            </w:r>
            <w:r>
              <w:rPr>
                <w:b/>
                <w:bCs/>
                <w:color w:val="000000" w:themeColor="text1"/>
                <w:sz w:val="18"/>
                <w:szCs w:val="18"/>
                <w:lang w:val="en-US"/>
              </w:rPr>
              <w:t xml:space="preserve">, </w:t>
            </w:r>
            <w:r>
              <w:rPr>
                <w:b/>
                <w:bCs/>
                <w:color w:val="000000" w:themeColor="text1"/>
                <w:sz w:val="18"/>
                <w:szCs w:val="18"/>
              </w:rPr>
              <w:t xml:space="preserve">шт</w:t>
            </w:r>
            <w:r>
              <w:rPr>
                <w:b/>
                <w:bCs/>
                <w:color w:val="000000" w:themeColor="text1"/>
                <w:sz w:val="18"/>
                <w:szCs w:val="18"/>
                <w:lang w:val="en-US"/>
              </w:rPr>
              <w:t xml:space="preserve">.</w:t>
            </w:r>
          </w:p>
        </w:tc>
        <w:tc>
          <w:tcPr>
            <w:tcW w:w="1235" w:type="dxa"/>
          </w:tcPr>
          <w:p>
            <w:pPr>
              <w:pBdr>
                <w:top w:val="none"/>
                <w:left w:val="none"/>
                <w:bottom w:val="none"/>
                <w:right w:val="none"/>
                <w:between w:val="none"/>
              </w:pBdr>
              <w:tabs>
                <w:tab w:val="left" w:pos="0"/>
              </w:tabs>
              <w:jc w:val="center"/>
              <w:rPr>
                <w:b/>
                <w:bCs/>
                <w:color w:val="000000" w:themeColor="text1"/>
                <w:sz w:val="18"/>
                <w:szCs w:val="18"/>
                <w:lang w:val="en-US"/>
              </w:rPr>
            </w:pPr>
          </w:p>
          <w:p>
            <w:pPr>
              <w:pBdr>
                <w:top w:val="none"/>
                <w:left w:val="none"/>
                <w:bottom w:val="none"/>
                <w:right w:val="none"/>
                <w:between w:val="none"/>
              </w:pBdr>
              <w:tabs>
                <w:tab w:val="left" w:pos="0"/>
              </w:tabs>
              <w:jc w:val="center"/>
              <w:rPr>
                <w:b/>
                <w:bCs/>
                <w:color w:val="000000" w:themeColor="text1"/>
                <w:sz w:val="18"/>
                <w:szCs w:val="18"/>
                <w:lang w:val="en-US"/>
              </w:rPr>
            </w:pPr>
            <w:r>
              <w:rPr>
                <w:b/>
                <w:bCs/>
                <w:color w:val="000000" w:themeColor="text1"/>
                <w:sz w:val="18"/>
                <w:szCs w:val="18"/>
              </w:rPr>
              <w:t xml:space="preserve">Минипекарня</w:t>
            </w:r>
            <w:r>
              <w:rPr>
                <w:b/>
                <w:bCs/>
                <w:color w:val="000000" w:themeColor="text1"/>
                <w:sz w:val="18"/>
                <w:szCs w:val="18"/>
                <w:lang w:val="en-US"/>
              </w:rPr>
              <w:t xml:space="preserve"> Red solution RMB-M602</w:t>
            </w:r>
            <w:r>
              <w:rPr>
                <w:b/>
                <w:bCs/>
                <w:color w:val="000000" w:themeColor="text1"/>
                <w:sz w:val="18"/>
                <w:szCs w:val="18"/>
                <w:lang w:val="en-US"/>
              </w:rPr>
              <w:t xml:space="preserve">, </w:t>
            </w:r>
            <w:r>
              <w:rPr>
                <w:b/>
                <w:bCs/>
                <w:color w:val="000000" w:themeColor="text1"/>
                <w:sz w:val="18"/>
                <w:szCs w:val="18"/>
              </w:rPr>
              <w:t xml:space="preserve">шт</w:t>
            </w:r>
            <w:r>
              <w:rPr>
                <w:b/>
                <w:bCs/>
                <w:color w:val="000000" w:themeColor="text1"/>
                <w:sz w:val="18"/>
                <w:szCs w:val="18"/>
                <w:lang w:val="en-US"/>
              </w:rPr>
              <w:t xml:space="preserve">.</w:t>
            </w:r>
          </w:p>
        </w:tc>
        <w:tc>
          <w:tcPr>
            <w:tcW w:w="1144" w:type="dxa"/>
          </w:tcPr>
          <w:p>
            <w:pPr>
              <w:pBdr>
                <w:top w:val="none"/>
                <w:left w:val="none"/>
                <w:bottom w:val="none"/>
                <w:right w:val="none"/>
                <w:between w:val="none"/>
              </w:pBdr>
              <w:tabs>
                <w:tab w:val="left" w:pos="0"/>
              </w:tabs>
              <w:jc w:val="center"/>
              <w:rPr>
                <w:b/>
                <w:bCs/>
                <w:color w:val="000000" w:themeColor="text1"/>
                <w:sz w:val="18"/>
                <w:szCs w:val="18"/>
                <w:lang w:val="en-US"/>
              </w:rPr>
            </w:pPr>
          </w:p>
          <w:p>
            <w:pPr>
              <w:pBdr>
                <w:top w:val="none"/>
                <w:left w:val="none"/>
                <w:bottom w:val="none"/>
                <w:right w:val="none"/>
                <w:between w:val="none"/>
              </w:pBdr>
              <w:tabs>
                <w:tab w:val="left" w:pos="0"/>
              </w:tabs>
              <w:jc w:val="center"/>
              <w:rPr>
                <w:b/>
                <w:bCs/>
                <w:color w:val="000000" w:themeColor="text1"/>
                <w:sz w:val="18"/>
                <w:szCs w:val="18"/>
                <w:lang w:val="en-US"/>
              </w:rPr>
            </w:pPr>
            <w:r>
              <w:rPr>
                <w:b/>
                <w:bCs/>
                <w:color w:val="000000" w:themeColor="text1"/>
                <w:sz w:val="18"/>
                <w:szCs w:val="18"/>
              </w:rPr>
              <w:t xml:space="preserve">Кофеварка</w:t>
            </w:r>
            <w:r>
              <w:rPr>
                <w:b/>
                <w:bCs/>
                <w:color w:val="000000" w:themeColor="text1"/>
                <w:sz w:val="18"/>
                <w:szCs w:val="18"/>
                <w:lang w:val="en-US"/>
              </w:rPr>
              <w:t xml:space="preserve"> Red solution RCM-M1529, </w:t>
            </w:r>
            <w:r>
              <w:rPr>
                <w:b/>
                <w:bCs/>
                <w:color w:val="000000" w:themeColor="text1"/>
                <w:sz w:val="18"/>
                <w:szCs w:val="18"/>
              </w:rPr>
              <w:t xml:space="preserve">шт</w:t>
            </w:r>
            <w:r>
              <w:rPr>
                <w:b/>
                <w:bCs/>
                <w:color w:val="000000" w:themeColor="text1"/>
                <w:sz w:val="18"/>
                <w:szCs w:val="18"/>
                <w:lang w:val="en-US"/>
              </w:rPr>
              <w:t xml:space="preserve">.</w:t>
            </w:r>
          </w:p>
        </w:tc>
        <w:tc>
          <w:tcPr>
            <w:tcW w:w="1148" w:type="dxa"/>
          </w:tcPr>
          <w:p>
            <w:pPr>
              <w:pBdr>
                <w:top w:val="none"/>
                <w:left w:val="none"/>
                <w:bottom w:val="none"/>
                <w:right w:val="none"/>
                <w:between w:val="none"/>
              </w:pBdr>
              <w:tabs>
                <w:tab w:val="left" w:pos="0"/>
              </w:tabs>
              <w:jc w:val="center"/>
              <w:rPr>
                <w:b/>
                <w:bCs/>
                <w:color w:val="000000" w:themeColor="text1"/>
                <w:sz w:val="18"/>
                <w:szCs w:val="18"/>
                <w:lang w:val="en-US"/>
              </w:rPr>
            </w:pPr>
          </w:p>
          <w:p>
            <w:pPr>
              <w:pBdr>
                <w:top w:val="none"/>
                <w:left w:val="none"/>
                <w:bottom w:val="none"/>
                <w:right w:val="none"/>
                <w:between w:val="none"/>
              </w:pBdr>
              <w:tabs>
                <w:tab w:val="left" w:pos="0"/>
              </w:tabs>
              <w:jc w:val="center"/>
              <w:rPr>
                <w:b/>
                <w:bCs/>
                <w:color w:val="000000" w:themeColor="text1"/>
                <w:sz w:val="18"/>
                <w:szCs w:val="18"/>
                <w:lang w:val="en-US"/>
              </w:rPr>
            </w:pPr>
            <w:r>
              <w:rPr>
                <w:b/>
                <w:bCs/>
                <w:color w:val="000000" w:themeColor="text1"/>
                <w:sz w:val="18"/>
                <w:szCs w:val="18"/>
              </w:rPr>
              <w:t xml:space="preserve">Блендер</w:t>
            </w:r>
            <w:r>
              <w:rPr>
                <w:b/>
                <w:bCs/>
                <w:color w:val="000000" w:themeColor="text1"/>
                <w:sz w:val="18"/>
                <w:szCs w:val="18"/>
                <w:lang w:val="en-US"/>
              </w:rPr>
              <w:t xml:space="preserve"> Red solution HB2903</w:t>
            </w:r>
            <w:r>
              <w:rPr>
                <w:b/>
                <w:bCs/>
                <w:color w:val="000000" w:themeColor="text1"/>
                <w:sz w:val="18"/>
                <w:szCs w:val="18"/>
                <w:lang w:val="en-US"/>
              </w:rPr>
              <w:t xml:space="preserve">, </w:t>
            </w:r>
            <w:r>
              <w:rPr>
                <w:b/>
                <w:bCs/>
                <w:color w:val="000000" w:themeColor="text1"/>
                <w:sz w:val="18"/>
                <w:szCs w:val="18"/>
              </w:rPr>
              <w:t xml:space="preserve">шт</w:t>
            </w:r>
            <w:r>
              <w:rPr>
                <w:b/>
                <w:bCs/>
                <w:color w:val="000000" w:themeColor="text1"/>
                <w:sz w:val="18"/>
                <w:szCs w:val="18"/>
                <w:lang w:val="en-US"/>
              </w:rPr>
              <w:t xml:space="preserve">.</w:t>
            </w:r>
          </w:p>
        </w:tc>
        <w:tc>
          <w:tcPr>
            <w:tcW w:w="1303" w:type="dxa"/>
            <w:vMerge w:val="continue"/>
            <w:vAlign w:val="center"/>
          </w:tcPr>
          <w:p>
            <w:pPr>
              <w:pBdr>
                <w:top w:val="none"/>
                <w:left w:val="none"/>
                <w:bottom w:val="none"/>
                <w:right w:val="none"/>
                <w:between w:val="none"/>
              </w:pBdr>
              <w:tabs>
                <w:tab w:val="left" w:pos="0"/>
              </w:tabs>
              <w:jc w:val="center"/>
              <w:rPr>
                <w:b/>
                <w:color w:val="000000"/>
                <w:sz w:val="20"/>
                <w:szCs w:val="20"/>
                <w:lang w:val="en-US"/>
              </w:rPr>
            </w:pPr>
          </w:p>
        </w:tc>
      </w:tr>
      <w:tr>
        <w:trPr>
          <w:trHeight w:val="19"/>
        </w:trPr>
        <w:tc>
          <w:tcPr>
            <w:tcW w:w="1244" w:type="dxa"/>
            <w:vAlign w:val="center"/>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20/06/2024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24/06/2024</w:t>
            </w:r>
          </w:p>
        </w:tc>
      </w:tr>
      <w:tr>
        <w:trPr>
          <w:trHeight w:val="19"/>
        </w:trPr>
        <w:tc>
          <w:tcPr>
            <w:tcW w:w="1244" w:type="dxa"/>
            <w:vAlign w:val="center"/>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21/06/2024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25/06/2024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22/06/2024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26/06/2024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23/06/2024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27/06/2024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24/06/2024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28/06/2024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25/06/2024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29/06/2024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26/06/2024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30/06/2024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27/06/2024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01/07/2024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28/06/2024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02/07/2024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29/06/2024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03/07/2024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30/06/2024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04/07/2024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01/07/2024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05/07/2024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02/07/2024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06/07/2024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03/07/2024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07/07/2024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04/07/2024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08/07/2024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05/07/2024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09/07/2024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06/07/2024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10/07/2024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07/07/2024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11/07/2024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08/07/2024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12/07/2024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09/07/2024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13/07/2024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10/07/2024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14/07/2024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11/07/2024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15/07/2024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12/07/2024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16/07/2024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13/07/2024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17/07/2024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14/07/2024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18/07/2024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15/07/2024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19/07/2024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16/07/2024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148" w:type="dxa"/>
          </w:tcPr>
          <w:p>
            <w:pPr>
              <w:pBdr>
                <w:top w:val="none"/>
                <w:left w:val="none"/>
                <w:bottom w:val="none"/>
                <w:right w:val="none"/>
                <w:between w:val="none"/>
              </w:pBdr>
              <w:tabs>
                <w:tab w:val="left" w:pos="0"/>
              </w:tabs>
              <w:jc w:val="center"/>
              <w:rPr>
                <w:color w:val="000000"/>
                <w:sz w:val="18"/>
                <w:szCs w:val="18"/>
              </w:rPr>
            </w:pP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20/07/2024</w:t>
            </w:r>
          </w:p>
        </w:tc>
      </w:tr>
      <w:tr>
        <w:trPr>
          <w:trHeight w:val="19"/>
        </w:trPr>
        <w:tc>
          <w:tcPr>
            <w:tcW w:w="1244"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17/07/2024</w:t>
            </w:r>
          </w:p>
        </w:tc>
        <w:tc>
          <w:tcPr>
            <w:tcW w:w="1475"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235" w:type="dxa"/>
          </w:tcPr>
          <w:p>
            <w:pPr>
              <w:pBdr>
                <w:top w:val="none"/>
                <w:left w:val="none"/>
                <w:bottom w:val="none"/>
                <w:right w:val="none"/>
                <w:between w:val="none"/>
              </w:pBdr>
              <w:tabs>
                <w:tab w:val="left" w:pos="0"/>
              </w:tabs>
              <w:jc w:val="center"/>
              <w:rPr>
                <w:color w:val="000000"/>
                <w:sz w:val="18"/>
                <w:szCs w:val="18"/>
              </w:rPr>
            </w:pPr>
          </w:p>
        </w:tc>
        <w:tc>
          <w:tcPr>
            <w:tcW w:w="1360" w:type="dxa"/>
          </w:tcPr>
          <w:p>
            <w:pPr>
              <w:pBdr>
                <w:top w:val="none"/>
                <w:left w:val="none"/>
                <w:bottom w:val="none"/>
                <w:right w:val="none"/>
                <w:between w:val="none"/>
              </w:pBdr>
              <w:tabs>
                <w:tab w:val="left" w:pos="0"/>
              </w:tabs>
              <w:jc w:val="center"/>
              <w:rPr>
                <w:color w:val="000000"/>
                <w:sz w:val="18"/>
                <w:szCs w:val="18"/>
              </w:rPr>
            </w:pPr>
          </w:p>
        </w:tc>
        <w:tc>
          <w:tcPr>
            <w:tcW w:w="1235" w:type="dxa"/>
          </w:tcPr>
          <w:p>
            <w:pPr>
              <w:pBdr>
                <w:top w:val="none"/>
                <w:left w:val="none"/>
                <w:bottom w:val="none"/>
                <w:right w:val="none"/>
                <w:between w:val="none"/>
              </w:pBdr>
              <w:tabs>
                <w:tab w:val="left" w:pos="0"/>
              </w:tabs>
              <w:jc w:val="center"/>
              <w:rPr>
                <w:color w:val="000000"/>
                <w:sz w:val="18"/>
                <w:szCs w:val="18"/>
              </w:rPr>
            </w:pPr>
          </w:p>
        </w:tc>
        <w:tc>
          <w:tcPr>
            <w:tcW w:w="1144" w:type="dxa"/>
          </w:tcPr>
          <w:p>
            <w:pPr>
              <w:pBdr>
                <w:top w:val="none"/>
                <w:left w:val="none"/>
                <w:bottom w:val="none"/>
                <w:right w:val="none"/>
                <w:between w:val="none"/>
              </w:pBdr>
              <w:tabs>
                <w:tab w:val="left" w:pos="0"/>
              </w:tabs>
              <w:jc w:val="center"/>
              <w:rPr>
                <w:color w:val="000000"/>
                <w:sz w:val="18"/>
                <w:szCs w:val="18"/>
              </w:rPr>
            </w:pPr>
          </w:p>
        </w:tc>
        <w:tc>
          <w:tcPr>
            <w:tcW w:w="1148"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1</w:t>
            </w:r>
          </w:p>
        </w:tc>
        <w:tc>
          <w:tcPr>
            <w:tcW w:w="1303" w:type="dxa"/>
          </w:tcPr>
          <w:p>
            <w:pPr>
              <w:pBdr>
                <w:top w:val="none"/>
                <w:left w:val="none"/>
                <w:bottom w:val="none"/>
                <w:right w:val="none"/>
                <w:between w:val="none"/>
              </w:pBdr>
              <w:tabs>
                <w:tab w:val="left" w:pos="0"/>
              </w:tabs>
              <w:jc w:val="center"/>
              <w:rPr>
                <w:color w:val="000000"/>
                <w:sz w:val="18"/>
                <w:szCs w:val="18"/>
              </w:rPr>
            </w:pPr>
            <w:r>
              <w:rPr>
                <w:color w:val="000000"/>
                <w:sz w:val="18"/>
                <w:szCs w:val="18"/>
              </w:rPr>
              <w:t xml:space="preserve">21/07/2024</w:t>
            </w:r>
          </w:p>
        </w:tc>
      </w:tr>
    </w:tbl>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0"/>
          <w:szCs w:val="20"/>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7.</w:t>
      </w:r>
      <w:r>
        <w:rPr>
          <w:rFonts w:ascii="Times New Roman" w:hAnsi="Times New Roman" w:eastAsia="Times New Roman" w:cs="Times New Roman"/>
          <w:color w:val="000000"/>
          <w:sz w:val="24"/>
          <w:szCs w:val="24"/>
        </w:rPr>
        <w:t xml:space="preserve">3</w:t>
      </w:r>
      <w:r>
        <w:rPr>
          <w:rFonts w:ascii="Times New Roman" w:hAnsi="Times New Roman" w:eastAsia="Times New Roman" w:cs="Times New Roman"/>
          <w:color w:val="000000"/>
          <w:sz w:val="24"/>
          <w:szCs w:val="24"/>
        </w:rPr>
        <w:t xml:space="preserve">.1. </w:t>
      </w:r>
      <w:r>
        <w:rPr>
          <w:rFonts w:ascii="Times New Roman" w:hAnsi="Times New Roman" w:eastAsia="Times New Roman" w:cs="Times New Roman"/>
          <w:color w:val="000000"/>
          <w:sz w:val="24"/>
          <w:szCs w:val="24"/>
        </w:rPr>
        <w:t xml:space="preserve">Победители-обладатели </w:t>
      </w:r>
      <w:r>
        <w:rPr>
          <w:rFonts w:ascii="Times New Roman" w:hAnsi="Times New Roman" w:eastAsia="Times New Roman" w:cs="Times New Roman"/>
          <w:b/>
          <w:bCs/>
          <w:color w:val="000000"/>
          <w:sz w:val="24"/>
          <w:szCs w:val="24"/>
        </w:rPr>
        <w:t xml:space="preserve">Еже</w:t>
      </w:r>
      <w:r>
        <w:rPr>
          <w:rFonts w:ascii="Times New Roman" w:hAnsi="Times New Roman" w:eastAsia="Times New Roman" w:cs="Times New Roman"/>
          <w:b/>
          <w:bCs/>
          <w:color w:val="000000"/>
          <w:sz w:val="24"/>
          <w:szCs w:val="24"/>
        </w:rPr>
        <w:t xml:space="preserve">дневных</w:t>
      </w:r>
      <w:r>
        <w:rPr>
          <w:rFonts w:ascii="Times New Roman" w:hAnsi="Times New Roman" w:eastAsia="Times New Roman" w:cs="Times New Roman"/>
          <w:b/>
          <w:bCs/>
          <w:color w:val="000000"/>
          <w:sz w:val="24"/>
          <w:szCs w:val="24"/>
        </w:rPr>
        <w:t xml:space="preserve"> приз</w:t>
      </w:r>
      <w:r>
        <w:rPr>
          <w:rFonts w:ascii="Times New Roman" w:hAnsi="Times New Roman" w:eastAsia="Times New Roman" w:cs="Times New Roman"/>
          <w:b/>
          <w:bCs/>
          <w:color w:val="000000"/>
          <w:sz w:val="24"/>
          <w:szCs w:val="24"/>
        </w:rPr>
        <w:t xml:space="preserve">ов</w:t>
      </w:r>
      <w:r>
        <w:rPr>
          <w:rFonts w:ascii="Times New Roman" w:hAnsi="Times New Roman" w:eastAsia="Times New Roman" w:cs="Times New Roman"/>
          <w:color w:val="000000"/>
          <w:sz w:val="24"/>
          <w:szCs w:val="24"/>
        </w:rPr>
        <w:t xml:space="preserve"> определяются по формуле </w:t>
      </w:r>
      <w:r>
        <w:rPr>
          <w:rFonts w:ascii="Times New Roman" w:hAnsi="Times New Roman" w:eastAsia="Times New Roman" w:cs="Times New Roman"/>
          <w:b/>
          <w:bCs/>
          <w:color w:val="000000"/>
          <w:sz w:val="24"/>
          <w:szCs w:val="24"/>
          <w:lang w:val="en-US"/>
        </w:rPr>
        <w:t xml:space="preserve">N</w:t>
      </w:r>
      <w:r>
        <w:rPr>
          <w:rFonts w:ascii="Times New Roman" w:hAnsi="Times New Roman" w:eastAsia="Times New Roman" w:cs="Times New Roman"/>
          <w:b/>
          <w:bCs/>
          <w:color w:val="000000"/>
          <w:sz w:val="24"/>
          <w:szCs w:val="24"/>
        </w:rPr>
        <w:t xml:space="preserve"> = КЧ*(НП - Е)/КП</w:t>
      </w:r>
      <w:r>
        <w:rPr>
          <w:rFonts w:ascii="Times New Roman" w:hAnsi="Times New Roman" w:eastAsia="Times New Roman" w:cs="Times New Roman"/>
          <w:color w:val="000000"/>
          <w:sz w:val="24"/>
          <w:szCs w:val="24"/>
        </w:rPr>
        <w:t xml:space="preserve">, где:</w:t>
      </w:r>
    </w:p>
    <w:p>
      <w:pPr>
        <w:pBdr>
          <w:top w:val="none"/>
          <w:left w:val="none"/>
          <w:bottom w:val="none"/>
          <w:right w:val="none"/>
          <w:between w:val="none"/>
        </w:pBdr>
        <w:tabs>
          <w:tab w:val="left" w:pos="0"/>
        </w:tabs>
        <w:jc w:val="both"/>
        <w:rPr>
          <w:color w:val="000000"/>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N - номер чека соответствующего Победителя.</w:t>
      </w: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КЧ - количество Чеков, включенных в Реестр за соответствующий период регистрации Чеков.</w:t>
      </w: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НП - порядковый номер разыгрываемого Еже</w:t>
      </w:r>
      <w:r>
        <w:rPr>
          <w:rFonts w:ascii="Times New Roman" w:hAnsi="Times New Roman" w:eastAsia="Times New Roman" w:cs="Times New Roman"/>
          <w:color w:val="000000"/>
          <w:sz w:val="24"/>
          <w:szCs w:val="24"/>
        </w:rPr>
        <w:t xml:space="preserve">дневного</w:t>
      </w:r>
      <w:r>
        <w:rPr>
          <w:rFonts w:ascii="Times New Roman" w:hAnsi="Times New Roman" w:eastAsia="Times New Roman" w:cs="Times New Roman"/>
          <w:color w:val="000000"/>
          <w:sz w:val="24"/>
          <w:szCs w:val="24"/>
        </w:rPr>
        <w:t xml:space="preserve"> приза (1, 2…).</w:t>
      </w:r>
    </w:p>
    <w:p>
      <w:pPr>
        <w:pBdr>
          <w:top w:val="none"/>
          <w:left w:val="none"/>
          <w:bottom w:val="none"/>
          <w:right w:val="none"/>
          <w:between w:val="none"/>
        </w:pBdr>
        <w:tabs>
          <w:tab w:val="left" w:pos="0"/>
        </w:tabs>
        <w:jc w:val="both"/>
        <w:rPr>
          <w:color w:val="000000"/>
        </w:rPr>
      </w:pPr>
      <w:r>
        <w:rPr>
          <w:color w:val="000000"/>
        </w:rPr>
        <w:t xml:space="preserve">КП - общее количество разыгрываемых Еже</w:t>
      </w:r>
      <w:r>
        <w:rPr>
          <w:color w:val="000000"/>
        </w:rPr>
        <w:t xml:space="preserve">дневных</w:t>
      </w:r>
      <w:r>
        <w:rPr>
          <w:color w:val="000000"/>
        </w:rPr>
        <w:t xml:space="preserve"> призов.</w:t>
      </w: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Е – дробная часть (четыре цифры после запятой) числа, являющегося курсом евро к рублю РФ, установленного Центральным банком РФ на день определения Победителя, при этом целая часть числа обнуляется (например, если евро по данным ЦБ РФ к рублю РФ составил 97,1149 то Е= 0,1149). Информация о курсе евро доступна на сайте www.cbr.ru. </w:t>
      </w: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p>
    <w:p>
      <w:pPr>
        <w:pBdr>
          <w:top w:val="none"/>
          <w:left w:val="none"/>
          <w:bottom w:val="none"/>
          <w:right w:val="none"/>
          <w:between w:val="none"/>
        </w:pBdr>
        <w:tabs>
          <w:tab w:val="left" w:pos="0"/>
        </w:tabs>
        <w:jc w:val="both"/>
        <w:rPr>
          <w:color w:val="000000"/>
        </w:rPr>
      </w:pPr>
      <w:r>
        <w:rPr>
          <w:color w:val="000000"/>
        </w:rPr>
        <w:t xml:space="preserve">В случае если N – нецелое число, оно округляется в меньшую сторону (его дробная часть после запятой отбрасывается). </w:t>
      </w:r>
    </w:p>
    <w:p>
      <w:pPr>
        <w:pBdr>
          <w:top w:val="none"/>
          <w:left w:val="none"/>
          <w:bottom w:val="none"/>
          <w:right w:val="none"/>
          <w:between w:val="none"/>
        </w:pBdr>
        <w:tabs>
          <w:tab w:val="left" w:pos="0"/>
        </w:tabs>
        <w:jc w:val="both"/>
        <w:rPr>
          <w:color w:val="000000"/>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7.</w:t>
      </w:r>
      <w:r>
        <w:rPr>
          <w:rFonts w:ascii="Times New Roman" w:hAnsi="Times New Roman" w:eastAsia="Times New Roman" w:cs="Times New Roman"/>
          <w:color w:val="000000"/>
          <w:sz w:val="24"/>
          <w:szCs w:val="24"/>
        </w:rPr>
        <w:t xml:space="preserve">3</w:t>
      </w:r>
      <w:r>
        <w:rPr>
          <w:rFonts w:ascii="Times New Roman" w:hAnsi="Times New Roman" w:eastAsia="Times New Roman" w:cs="Times New Roman"/>
          <w:color w:val="000000"/>
          <w:sz w:val="24"/>
          <w:szCs w:val="24"/>
        </w:rPr>
        <w:t xml:space="preserve">.2. </w:t>
      </w:r>
      <w:r>
        <w:rPr>
          <w:rFonts w:ascii="Times New Roman" w:hAnsi="Times New Roman" w:eastAsia="Times New Roman" w:cs="Times New Roman"/>
          <w:color w:val="000000"/>
          <w:sz w:val="24"/>
          <w:szCs w:val="24"/>
        </w:rPr>
        <w:t xml:space="preserve">В том случае, если Участник, признанный первым претендентом на получение Еже</w:t>
      </w:r>
      <w:r>
        <w:rPr>
          <w:rFonts w:ascii="Times New Roman" w:hAnsi="Times New Roman" w:eastAsia="Times New Roman" w:cs="Times New Roman"/>
          <w:color w:val="000000"/>
          <w:sz w:val="24"/>
          <w:szCs w:val="24"/>
        </w:rPr>
        <w:t xml:space="preserve">дневного</w:t>
      </w:r>
      <w:r>
        <w:rPr>
          <w:rFonts w:ascii="Times New Roman" w:hAnsi="Times New Roman" w:eastAsia="Times New Roman" w:cs="Times New Roman"/>
          <w:color w:val="000000"/>
          <w:sz w:val="24"/>
          <w:szCs w:val="24"/>
        </w:rPr>
        <w:t xml:space="preserve"> приза, будет лишен статуса Победителя на основании настоящих Правил, либо откажется от Приза, либо уже получил Приз, когда повторное получение невозможно в соответствии с настоящими Правилами, Победителем признается Участник, Чек которого находится на строке Реестра, следующей за строкой Чека первого претендента. Этот принцип повторяется, при необходимости, до утверждения Победителя и вручения Приза.</w:t>
      </w:r>
    </w:p>
    <w:p>
      <w:pPr>
        <w:pStyle w:val="a3"/>
        <w:tabs>
          <w:tab w:val="left" w:pos="0"/>
          <w:tab w:val="left" w:pos="426"/>
        </w:tabs>
        <w:spacing w:after="0" w:line="240" w:lineRule="auto"/>
        <w:ind w:left="0"/>
        <w:jc w:val="both"/>
        <w:rPr>
          <w:rFonts w:ascii="Times New Roman" w:hAnsi="Times New Roman" w:cs="Times New Roman"/>
          <w:sz w:val="24"/>
          <w:szCs w:val="24"/>
        </w:rPr>
      </w:pPr>
    </w:p>
    <w:p>
      <w:pPr>
        <w:pStyle w:val="a3"/>
        <w:numPr>
          <w:ilvl w:val="1"/>
          <w:numId w:val="18"/>
        </w:numPr>
        <w:tabs>
          <w:tab w:val="left" w:pos="0"/>
          <w:tab w:val="left" w:pos="426"/>
        </w:tabs>
        <w:spacing w:after="0" w:line="240" w:lineRule="auto"/>
        <w:ind w:firstLine="0" w:left="0"/>
        <w:jc w:val="both"/>
        <w:rPr>
          <w:rFonts w:ascii="Times New Roman" w:hAnsi="Times New Roman" w:cs="Times New Roman"/>
          <w:color w:val="000000" w:themeColor="text1"/>
          <w:sz w:val="24"/>
          <w:szCs w:val="24"/>
        </w:rPr>
      </w:pPr>
      <w:r>
        <w:rPr>
          <w:rFonts w:ascii="Times New Roman" w:hAnsi="Times New Roman" w:cs="Times New Roman"/>
          <w:b/>
          <w:sz w:val="24"/>
          <w:szCs w:val="24"/>
        </w:rPr>
        <w:t xml:space="preserve">Специальный</w:t>
      </w:r>
      <w:r>
        <w:rPr>
          <w:rFonts w:ascii="Times New Roman" w:hAnsi="Times New Roman" w:cs="Times New Roman"/>
          <w:b/>
          <w:sz w:val="24"/>
          <w:szCs w:val="24"/>
        </w:rPr>
        <w:t xml:space="preserve"> </w:t>
      </w:r>
      <w:r>
        <w:rPr>
          <w:rFonts w:ascii="Times New Roman" w:hAnsi="Times New Roman" w:cs="Times New Roman"/>
          <w:b/>
          <w:color w:val="000000" w:themeColor="text1"/>
          <w:sz w:val="24"/>
          <w:szCs w:val="24"/>
        </w:rPr>
        <w:t xml:space="preserve">приз</w:t>
      </w:r>
      <w:r>
        <w:rPr>
          <w:rFonts w:ascii="Times New Roman" w:hAnsi="Times New Roman" w:cs="Times New Roman"/>
          <w:color w:val="000000" w:themeColor="text1"/>
          <w:sz w:val="24"/>
          <w:szCs w:val="24"/>
        </w:rPr>
        <w:t xml:space="preserve"> - </w:t>
      </w:r>
      <w:r>
        <w:rPr>
          <w:rFonts w:ascii="Times New Roman" w:hAnsi="Times New Roman" w:cs="Times New Roman"/>
          <w:b/>
          <w:bCs/>
          <w:color w:val="000000" w:themeColor="text1"/>
          <w:sz w:val="24"/>
          <w:szCs w:val="24"/>
        </w:rPr>
        <w:t xml:space="preserve">Робот-пылесос Red solution</w:t>
      </w:r>
      <w:r>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rPr>
        <w:t xml:space="preserve">RV-R6050S Wi-Fi</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и денежный приз к нему </w:t>
      </w:r>
      <w:r>
        <w:rPr>
          <w:rFonts w:ascii="Times New Roman" w:hAnsi="Times New Roman" w:cs="Times New Roman"/>
          <w:color w:val="000000" w:themeColor="text1"/>
          <w:sz w:val="24"/>
          <w:szCs w:val="24"/>
        </w:rPr>
        <w:t xml:space="preserve">разыгрывается среди всех Чеков </w:t>
      </w:r>
      <w:r>
        <w:rPr>
          <w:rFonts w:ascii="Times New Roman" w:hAnsi="Times New Roman" w:cs="Times New Roman"/>
          <w:color w:val="000000" w:themeColor="text1"/>
          <w:sz w:val="24"/>
          <w:szCs w:val="24"/>
        </w:rPr>
        <w:t xml:space="preserve">с упаковками зернового кофе </w:t>
      </w:r>
      <w:r>
        <w:rPr>
          <w:rFonts w:ascii="Times New Roman" w:hAnsi="Times New Roman" w:cs="Times New Roman"/>
          <w:color w:val="000000" w:themeColor="text1"/>
          <w:sz w:val="24"/>
          <w:szCs w:val="24"/>
          <w:lang w:val="en-US"/>
        </w:rPr>
        <w:t xml:space="preserve">Jardin</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за весь Период покупки Товара и регистрации Участниками Чеков согласно п.п. 4.1.1. и 4.1.2. Правил. </w:t>
      </w:r>
    </w:p>
    <w:p>
      <w:pPr>
        <w:pStyle w:val="a3"/>
        <w:pBdr>
          <w:top w:val="none"/>
          <w:left w:val="none"/>
          <w:bottom w:val="none"/>
          <w:right w:val="none"/>
          <w:between w:val="none"/>
        </w:pBdr>
        <w:tabs>
          <w:tab w:val="left" w:pos="0"/>
          <w:tab w:val="left" w:pos="567"/>
          <w:tab w:val="left" w:pos="1985"/>
        </w:tabs>
        <w:spacing w:after="0" w:line="240" w:lineRule="auto"/>
        <w:ind w:left="0"/>
        <w:jc w:val="both"/>
        <w:rPr>
          <w:rFonts w:ascii="Times New Roman" w:hAnsi="Times New Roman" w:eastAsia="Times New Roman" w:cs="Times New Roman"/>
          <w:b/>
          <w:bCs/>
          <w:color w:val="000000" w:themeColor="text1"/>
          <w:sz w:val="24"/>
          <w:szCs w:val="24"/>
        </w:rPr>
      </w:pPr>
    </w:p>
    <w:p>
      <w:pPr>
        <w:pStyle w:val="a3"/>
        <w:pBdr>
          <w:top w:val="none"/>
          <w:left w:val="none"/>
          <w:bottom w:val="none"/>
          <w:right w:val="none"/>
          <w:between w:val="none"/>
        </w:pBdr>
        <w:tabs>
          <w:tab w:val="left" w:pos="0"/>
          <w:tab w:val="left" w:pos="567"/>
          <w:tab w:val="left" w:pos="1985"/>
        </w:tabs>
        <w:spacing w:after="0" w:line="240" w:lineRule="auto"/>
        <w:ind w:left="0"/>
        <w:jc w:val="both"/>
        <w:rPr>
          <w:rFonts w:ascii="Times New Roman" w:hAnsi="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Определение Победител</w:t>
      </w:r>
      <w:r>
        <w:rPr>
          <w:rFonts w:ascii="Times New Roman" w:hAnsi="Times New Roman" w:eastAsia="Times New Roman" w:cs="Times New Roman"/>
          <w:color w:val="000000" w:themeColor="text1"/>
          <w:sz w:val="24"/>
          <w:szCs w:val="24"/>
        </w:rPr>
        <w:t xml:space="preserve">ей</w:t>
      </w:r>
      <w:r>
        <w:rPr>
          <w:rFonts w:ascii="Times New Roman" w:hAnsi="Times New Roman" w:eastAsia="Times New Roman" w:cs="Times New Roman"/>
          <w:color w:val="000000" w:themeColor="text1"/>
          <w:sz w:val="24"/>
          <w:szCs w:val="24"/>
        </w:rPr>
        <w:t xml:space="preserve"> - обладател</w:t>
      </w:r>
      <w:r>
        <w:rPr>
          <w:rFonts w:ascii="Times New Roman" w:hAnsi="Times New Roman" w:eastAsia="Times New Roman" w:cs="Times New Roman"/>
          <w:color w:val="000000" w:themeColor="text1"/>
          <w:sz w:val="24"/>
          <w:szCs w:val="24"/>
        </w:rPr>
        <w:t xml:space="preserve">ей</w:t>
      </w:r>
      <w:r>
        <w:rPr>
          <w:rFonts w:ascii="Times New Roman" w:hAnsi="Times New Roman" w:eastAsia="Times New Roman" w:cs="Times New Roman"/>
          <w:color w:val="000000" w:themeColor="text1"/>
          <w:sz w:val="24"/>
          <w:szCs w:val="24"/>
        </w:rPr>
        <w:t xml:space="preserve"> </w:t>
      </w:r>
      <w:r>
        <w:rPr>
          <w:rFonts w:ascii="Times New Roman" w:hAnsi="Times New Roman" w:cs="Times New Roman"/>
          <w:b/>
          <w:bCs/>
          <w:color w:val="000000" w:themeColor="text1"/>
          <w:sz w:val="24"/>
          <w:szCs w:val="24"/>
        </w:rPr>
        <w:t xml:space="preserve">Специального приза</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осуществляется «</w:t>
      </w:r>
      <w:r>
        <w:rPr>
          <w:rFonts w:ascii="Times New Roman" w:hAnsi="Times New Roman" w:cs="Times New Roman"/>
          <w:color w:val="000000" w:themeColor="text1"/>
          <w:sz w:val="24"/>
          <w:szCs w:val="24"/>
        </w:rPr>
        <w:t xml:space="preserve">23</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июля</w:t>
      </w:r>
      <w:r>
        <w:rPr>
          <w:rFonts w:ascii="Times New Roman" w:hAnsi="Times New Roman" w:cs="Times New Roman"/>
          <w:color w:val="000000" w:themeColor="text1"/>
          <w:sz w:val="24"/>
          <w:szCs w:val="24"/>
        </w:rPr>
        <w:t xml:space="preserve"> 2024 г</w:t>
      </w:r>
      <w:r>
        <w:rPr>
          <w:rFonts w:ascii="Times New Roman" w:hAnsi="Times New Roman" w:cs="Times New Roman"/>
          <w:color w:val="000000" w:themeColor="text1"/>
          <w:sz w:val="24"/>
          <w:szCs w:val="24"/>
        </w:rPr>
        <w:t xml:space="preserve">.</w:t>
      </w:r>
      <w:r>
        <w:rPr>
          <w:rFonts w:ascii="Times New Roman" w:hAnsi="Times New Roman" w:cs="Times New Roman"/>
          <w:color w:val="ff0000"/>
          <w:sz w:val="24"/>
          <w:szCs w:val="24"/>
        </w:rPr>
        <w:t xml:space="preserve"> </w:t>
      </w:r>
      <w:r>
        <w:rPr>
          <w:rFonts w:ascii="Times New Roman" w:hAnsi="Times New Roman" w:cs="Times New Roman"/>
          <w:color w:val="000000" w:themeColor="text1"/>
          <w:sz w:val="24"/>
          <w:szCs w:val="24"/>
        </w:rPr>
        <w:t xml:space="preserve">по общему Реестру с чеками </w:t>
      </w:r>
      <w:r>
        <w:rPr>
          <w:rFonts w:ascii="Times New Roman" w:hAnsi="Times New Roman" w:eastAsia="Times New Roman" w:cs="Times New Roman"/>
          <w:color w:val="000000" w:themeColor="text1"/>
          <w:sz w:val="24"/>
          <w:szCs w:val="24"/>
        </w:rPr>
        <w:t xml:space="preserve">с </w:t>
      </w:r>
      <w:r>
        <w:rPr>
          <w:rFonts w:ascii="Times New Roman" w:hAnsi="Times New Roman" w:eastAsia="Times New Roman" w:cs="Times New Roman"/>
          <w:b/>
          <w:bCs/>
          <w:color w:val="000000" w:themeColor="text1"/>
          <w:sz w:val="24"/>
          <w:szCs w:val="24"/>
        </w:rPr>
        <w:t xml:space="preserve">упаковками зернового кофе Jardin</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за весь Период регистрации Чеков</w:t>
      </w:r>
      <w:r>
        <w:rPr>
          <w:rFonts w:ascii="Times New Roman" w:hAnsi="Times New Roman" w:cs="Times New Roman"/>
          <w:color w:val="000000" w:themeColor="text1"/>
          <w:sz w:val="24"/>
          <w:szCs w:val="24"/>
        </w:rPr>
        <w:t xml:space="preserve">.</w:t>
      </w:r>
    </w:p>
    <w:p>
      <w:pPr>
        <w:pStyle w:val="a3"/>
        <w:pBdr>
          <w:top w:val="none"/>
          <w:left w:val="none"/>
          <w:bottom w:val="none"/>
          <w:right w:val="none"/>
          <w:between w:val="none"/>
        </w:pBdr>
        <w:tabs>
          <w:tab w:val="left" w:pos="0"/>
          <w:tab w:val="left" w:pos="567"/>
          <w:tab w:val="left" w:pos="1985"/>
        </w:tabs>
        <w:spacing w:after="0" w:line="240" w:lineRule="auto"/>
        <w:ind w:left="0"/>
        <w:jc w:val="both"/>
        <w:rPr>
          <w:rFonts w:ascii="Times New Roman" w:hAnsi="Times New Roman" w:eastAsia="Times New Roman" w:cs="Times New Roman"/>
          <w:color w:val="000000" w:themeColor="text1"/>
          <w:sz w:val="24"/>
          <w:szCs w:val="24"/>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r>
        <w:rPr>
          <w:rFonts w:ascii="Times New Roman" w:hAnsi="Times New Roman" w:cs="Times New Roman"/>
          <w:color w:val="000000" w:themeColor="text1"/>
          <w:sz w:val="24"/>
          <w:szCs w:val="24"/>
        </w:rPr>
        <w:t xml:space="preserve">7.</w:t>
      </w:r>
      <w:r>
        <w:rPr>
          <w:rFonts w:ascii="Times New Roman" w:hAnsi="Times New Roman" w:cs="Times New Roman"/>
          <w:color w:val="000000" w:themeColor="text1"/>
          <w:sz w:val="24"/>
          <w:szCs w:val="24"/>
        </w:rPr>
        <w:t xml:space="preserve">4</w:t>
      </w:r>
      <w:r>
        <w:rPr>
          <w:rFonts w:ascii="Times New Roman" w:hAnsi="Times New Roman" w:cs="Times New Roman"/>
          <w:color w:val="000000" w:themeColor="text1"/>
          <w:sz w:val="24"/>
          <w:szCs w:val="24"/>
        </w:rPr>
        <w:t xml:space="preserve">.1. Победител</w:t>
      </w:r>
      <w:r>
        <w:rPr>
          <w:rFonts w:ascii="Times New Roman" w:hAnsi="Times New Roman" w:cs="Times New Roman"/>
          <w:color w:val="000000" w:themeColor="text1"/>
          <w:sz w:val="24"/>
          <w:szCs w:val="24"/>
        </w:rPr>
        <w:t xml:space="preserve">и</w:t>
      </w:r>
      <w:r>
        <w:rPr>
          <w:rFonts w:ascii="Times New Roman" w:hAnsi="Times New Roman" w:cs="Times New Roman"/>
          <w:color w:val="000000" w:themeColor="text1"/>
          <w:sz w:val="24"/>
          <w:szCs w:val="24"/>
        </w:rPr>
        <w:t xml:space="preserve"> - обладател</w:t>
      </w:r>
      <w:r>
        <w:rPr>
          <w:rFonts w:ascii="Times New Roman" w:hAnsi="Times New Roman" w:cs="Times New Roman"/>
          <w:color w:val="000000" w:themeColor="text1"/>
          <w:sz w:val="24"/>
          <w:szCs w:val="24"/>
        </w:rPr>
        <w:t xml:space="preserve">и</w:t>
      </w:r>
      <w:r>
        <w:rPr>
          <w:rFonts w:ascii="Times New Roman" w:hAnsi="Times New Roman" w:cs="Times New Roman"/>
          <w:color w:val="000000" w:themeColor="text1"/>
          <w:sz w:val="24"/>
          <w:szCs w:val="24"/>
        </w:rPr>
        <w:t xml:space="preserve"> </w:t>
      </w:r>
      <w:r>
        <w:rPr>
          <w:rFonts w:ascii="Times New Roman" w:hAnsi="Times New Roman" w:cs="Times New Roman"/>
          <w:b/>
          <w:bCs/>
          <w:color w:val="000000" w:themeColor="text1"/>
          <w:sz w:val="24"/>
          <w:szCs w:val="24"/>
        </w:rPr>
        <w:t xml:space="preserve">Специального приза</w:t>
      </w: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определя</w:t>
      </w:r>
      <w:r>
        <w:rPr>
          <w:rFonts w:ascii="Times New Roman" w:hAnsi="Times New Roman" w:cs="Times New Roman"/>
          <w:color w:val="000000" w:themeColor="text1"/>
          <w:sz w:val="24"/>
          <w:szCs w:val="24"/>
        </w:rPr>
        <w:t xml:space="preserve">ю</w:t>
      </w:r>
      <w:r>
        <w:rPr>
          <w:rFonts w:ascii="Times New Roman" w:hAnsi="Times New Roman" w:cs="Times New Roman"/>
          <w:color w:val="000000" w:themeColor="text1"/>
          <w:sz w:val="24"/>
          <w:szCs w:val="24"/>
        </w:rPr>
        <w:t xml:space="preserve">тся </w:t>
      </w:r>
      <w:r>
        <w:rPr>
          <w:rFonts w:ascii="Times New Roman" w:hAnsi="Times New Roman" w:cs="Times New Roman"/>
          <w:color w:val="000000"/>
          <w:sz w:val="24"/>
          <w:szCs w:val="24"/>
        </w:rPr>
        <w:t xml:space="preserve">по формуле </w:t>
      </w:r>
      <w:r>
        <w:rPr>
          <w:rFonts w:ascii="Times New Roman" w:hAnsi="Times New Roman" w:cs="Times New Roman"/>
          <w:b/>
          <w:bCs/>
          <w:color w:val="000000"/>
          <w:sz w:val="24"/>
          <w:szCs w:val="24"/>
          <w:lang w:val="en-US"/>
        </w:rPr>
        <w:t xml:space="preserve">N</w:t>
      </w:r>
      <w:r>
        <w:rPr>
          <w:rFonts w:ascii="Times New Roman" w:hAnsi="Times New Roman" w:cs="Times New Roman"/>
          <w:b/>
          <w:bCs/>
          <w:color w:val="000000"/>
          <w:sz w:val="24"/>
          <w:szCs w:val="24"/>
        </w:rPr>
        <w:t xml:space="preserve"> = КЧ*(НП - Е)/КП,</w:t>
      </w:r>
      <w:r>
        <w:rPr>
          <w:rFonts w:ascii="Times New Roman" w:hAnsi="Times New Roman" w:cs="Times New Roman"/>
          <w:color w:val="000000"/>
          <w:sz w:val="24"/>
          <w:szCs w:val="24"/>
        </w:rPr>
        <w:t xml:space="preserve"> где: </w:t>
      </w: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N - номер чека соответствующего Победителя.</w:t>
      </w: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sz w:val="24"/>
          <w:szCs w:val="24"/>
        </w:rPr>
      </w:pPr>
      <w:r>
        <w:rPr>
          <w:rFonts w:ascii="Times New Roman" w:hAnsi="Times New Roman" w:cs="Times New Roman"/>
          <w:color w:val="000000"/>
          <w:sz w:val="24"/>
          <w:szCs w:val="24"/>
        </w:rPr>
        <w:t xml:space="preserve">КЧ - количество Чеков, включенных в Реестр за </w:t>
      </w:r>
      <w:r>
        <w:rPr>
          <w:rFonts w:ascii="Times New Roman" w:hAnsi="Times New Roman" w:cs="Times New Roman"/>
          <w:sz w:val="24"/>
          <w:szCs w:val="24"/>
        </w:rPr>
        <w:t xml:space="preserve">весь Период регистрации Чеков, после проверки всех зарегистрированных Чеков, указанный в п. 4.1.2. Правил.</w:t>
      </w: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НП - порядковый номер разыгрываемого </w:t>
      </w:r>
      <w:r>
        <w:rPr>
          <w:rFonts w:ascii="Times New Roman" w:hAnsi="Times New Roman" w:cs="Times New Roman"/>
          <w:color w:val="000000"/>
          <w:sz w:val="24"/>
          <w:szCs w:val="24"/>
        </w:rPr>
        <w:t xml:space="preserve">Специального</w:t>
      </w:r>
      <w:r>
        <w:rPr>
          <w:rFonts w:ascii="Times New Roman" w:hAnsi="Times New Roman" w:cs="Times New Roman"/>
          <w:color w:val="000000"/>
          <w:sz w:val="24"/>
          <w:szCs w:val="24"/>
        </w:rPr>
        <w:t xml:space="preserve"> приза (1, 2…).</w:t>
      </w: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КП - общее количество разыгрываемых </w:t>
      </w:r>
      <w:r>
        <w:rPr>
          <w:rFonts w:ascii="Times New Roman" w:hAnsi="Times New Roman" w:cs="Times New Roman"/>
          <w:color w:val="000000"/>
          <w:sz w:val="24"/>
          <w:szCs w:val="24"/>
        </w:rPr>
        <w:t xml:space="preserve">Специальных</w:t>
      </w:r>
      <w:r>
        <w:rPr>
          <w:rFonts w:ascii="Times New Roman" w:hAnsi="Times New Roman" w:cs="Times New Roman"/>
          <w:color w:val="000000"/>
          <w:sz w:val="24"/>
          <w:szCs w:val="24"/>
        </w:rPr>
        <w:t xml:space="preserve"> призов.</w:t>
      </w: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Е – дробная часть (четыре цифры после запятой) числа, являющегося курсом евро к рублю РФ, установленного Центральным банком РФ на день определения Победителя, при этом целая часть числа обнуляется (например, если евро по данным ЦБ РФ к рублю РФ составил 97,1149 то Е = 0,1149). Информация о курсе евро доступна на сайте www.cbr.ru. </w:t>
      </w: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случае если N – нецелое число, оно округляется в меньшую сторону (его дробная часть после запятой отбрасывается). </w:t>
      </w:r>
    </w:p>
    <w:p>
      <w:pPr>
        <w:pBdr>
          <w:top w:val="none"/>
          <w:left w:val="none"/>
          <w:bottom w:val="none"/>
          <w:right w:val="none"/>
          <w:between w:val="none"/>
        </w:pBdr>
        <w:tabs>
          <w:tab w:val="left" w:pos="0"/>
        </w:tabs>
        <w:jc w:val="both"/>
        <w:rPr>
          <w:color w:val="000000"/>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themeColor="text1"/>
          <w:sz w:val="24"/>
          <w:szCs w:val="24"/>
        </w:rPr>
        <w:t xml:space="preserve">7.</w:t>
      </w:r>
      <w:r>
        <w:rPr>
          <w:rFonts w:ascii="Times New Roman" w:hAnsi="Times New Roman" w:eastAsia="Times New Roman" w:cs="Times New Roman"/>
          <w:color w:val="000000" w:themeColor="text1"/>
          <w:sz w:val="24"/>
          <w:szCs w:val="24"/>
        </w:rPr>
        <w:t xml:space="preserve">4</w:t>
      </w:r>
      <w:r>
        <w:rPr>
          <w:rFonts w:ascii="Times New Roman" w:hAnsi="Times New Roman" w:eastAsia="Times New Roman" w:cs="Times New Roman"/>
          <w:color w:val="000000" w:themeColor="text1"/>
          <w:sz w:val="24"/>
          <w:szCs w:val="24"/>
        </w:rPr>
        <w:t xml:space="preserve">.2. </w:t>
      </w:r>
      <w:r>
        <w:rPr>
          <w:rFonts w:ascii="Times New Roman" w:hAnsi="Times New Roman" w:eastAsia="Times New Roman" w:cs="Times New Roman"/>
          <w:color w:val="000000" w:themeColor="text1"/>
          <w:sz w:val="24"/>
          <w:szCs w:val="24"/>
        </w:rPr>
        <w:t xml:space="preserve">В том случае, если Участник, признанный первым претендентом на получение </w:t>
      </w:r>
      <w:r>
        <w:rPr>
          <w:rFonts w:ascii="Times New Roman" w:hAnsi="Times New Roman" w:eastAsia="Times New Roman" w:cs="Times New Roman"/>
          <w:color w:val="000000" w:themeColor="text1"/>
          <w:sz w:val="24"/>
          <w:szCs w:val="24"/>
        </w:rPr>
        <w:t xml:space="preserve">Специального</w:t>
      </w:r>
      <w:r>
        <w:rPr>
          <w:rFonts w:ascii="Times New Roman" w:hAnsi="Times New Roman" w:eastAsia="Times New Roman" w:cs="Times New Roman"/>
          <w:color w:val="000000" w:themeColor="text1"/>
          <w:sz w:val="24"/>
          <w:szCs w:val="24"/>
        </w:rPr>
        <w:t xml:space="preserve"> приза, будет лишен статуса Победителя на основании настоящих Правил, либо откажется от Приза, либо уже получил Приз, когда повторное </w:t>
      </w:r>
      <w:r>
        <w:rPr>
          <w:rFonts w:ascii="Times New Roman" w:hAnsi="Times New Roman" w:eastAsia="Times New Roman" w:cs="Times New Roman"/>
          <w:color w:val="000000"/>
          <w:sz w:val="24"/>
          <w:szCs w:val="24"/>
        </w:rPr>
        <w:t xml:space="preserve">получение невозможно в соответствии с настоящими Правилами, Победителем признается Участник, Чек которого находится на строке Реестра, следующей за строкой Чека первого претендента. Этот принцип повторяется, при необходимости, до утверждения Победителя и вручения Приза.</w:t>
      </w: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p>
    <w:p>
      <w:pPr>
        <w:pStyle w:val="a3"/>
        <w:pBdr>
          <w:top w:val="none"/>
          <w:left w:val="none"/>
          <w:bottom w:val="none"/>
          <w:right w:val="none"/>
          <w:between w:val="none"/>
        </w:pBdr>
        <w:tabs>
          <w:tab w:val="left" w:pos="0"/>
        </w:tabs>
        <w:spacing w:after="0" w:line="240" w:lineRule="auto"/>
        <w:ind w:left="0"/>
        <w:jc w:val="both"/>
        <w:rPr>
          <w:rFonts w:ascii="Times New Roman" w:hAnsi="Times New Roman" w:eastAsia="Times New Roman" w:cs="Times New Roman"/>
          <w:color w:val="000000"/>
          <w:sz w:val="24"/>
          <w:szCs w:val="24"/>
        </w:rPr>
      </w:pPr>
    </w:p>
    <w:p>
      <w:pPr>
        <w:numPr>
          <w:ilvl w:val="0"/>
          <w:numId w:val="3"/>
        </w:numPr>
        <w:ind w:firstLine="0" w:left="142"/>
        <w:jc w:val="center"/>
        <w:rPr>
          <w:b/>
        </w:rPr>
      </w:pPr>
      <w:r>
        <w:rPr>
          <w:b/>
        </w:rPr>
        <w:t xml:space="preserve">ВРУЧЕНИЕ ПРИЗОВ</w:t>
      </w:r>
    </w:p>
    <w:p>
      <w:pPr>
        <w:ind w:left="142"/>
        <w:rPr>
          <w:b/>
        </w:rPr>
      </w:pPr>
    </w:p>
    <w:p>
      <w:pPr>
        <w:numPr>
          <w:ilvl w:val="1"/>
          <w:numId w:val="14"/>
        </w:numPr>
        <w:pBdr>
          <w:top w:val="none"/>
          <w:left w:val="none"/>
          <w:bottom w:val="none"/>
          <w:right w:val="none"/>
          <w:between w:val="none"/>
        </w:pBdr>
        <w:ind w:firstLine="0" w:left="0"/>
        <w:jc w:val="both"/>
        <w:rPr>
          <w:color w:val="000000" w:themeColor="text1"/>
        </w:rPr>
      </w:pPr>
      <w:r>
        <w:rPr>
          <w:color w:val="000000" w:themeColor="text1"/>
        </w:rPr>
        <w:t xml:space="preserve">Гарантированные призы - </w:t>
      </w:r>
      <w:r>
        <w:rPr>
          <w:b/>
          <w:bCs/>
          <w:color w:val="000000" w:themeColor="text1"/>
        </w:rPr>
        <w:t xml:space="preserve">Денежные средства в размере </w:t>
      </w:r>
      <w:r>
        <w:rPr>
          <w:b/>
          <w:bCs/>
          <w:color w:val="000000" w:themeColor="text1"/>
        </w:rPr>
        <w:t xml:space="preserve">5</w:t>
      </w:r>
      <w:r>
        <w:rPr>
          <w:b/>
          <w:bCs/>
          <w:color w:val="000000" w:themeColor="text1"/>
        </w:rPr>
        <w:t xml:space="preserve">0 (</w:t>
      </w:r>
      <w:r>
        <w:rPr>
          <w:b/>
          <w:bCs/>
          <w:color w:val="000000" w:themeColor="text1"/>
        </w:rPr>
        <w:t xml:space="preserve">Пятьдесят</w:t>
      </w:r>
      <w:r>
        <w:rPr>
          <w:b/>
          <w:bCs/>
          <w:color w:val="000000" w:themeColor="text1"/>
        </w:rPr>
        <w:t xml:space="preserve">) рублей, зачисляемые на лицевой счет мобильного телефона</w:t>
      </w:r>
      <w:r>
        <w:rPr>
          <w:color w:val="000000" w:themeColor="text1"/>
        </w:rPr>
        <w:t xml:space="preserve"> </w:t>
      </w:r>
      <w:r>
        <w:rPr>
          <w:color w:val="000000" w:themeColor="text1"/>
        </w:rPr>
        <w:t xml:space="preserve">отправляются</w:t>
      </w:r>
      <w:r>
        <w:rPr>
          <w:color w:val="000000" w:themeColor="text1"/>
        </w:rPr>
        <w:t xml:space="preserve"> на баланс номера мобильного телефона</w:t>
      </w:r>
      <w:r>
        <w:rPr>
          <w:color w:val="000000" w:themeColor="text1"/>
        </w:rPr>
        <w:t xml:space="preserve"> Участника</w:t>
      </w:r>
      <w:r>
        <w:rPr>
          <w:color w:val="000000" w:themeColor="text1"/>
        </w:rPr>
        <w:t xml:space="preserve">, </w:t>
      </w:r>
      <w:r>
        <w:rPr>
          <w:color w:val="000000" w:themeColor="text1"/>
        </w:rPr>
        <w:t xml:space="preserve">посредством которого осуществлялась регистрация в Чат-боте Акции</w:t>
      </w:r>
      <w:r>
        <w:rPr>
          <w:color w:val="000000" w:themeColor="text1"/>
        </w:rPr>
        <w:t xml:space="preserve">, </w:t>
      </w:r>
      <w:r>
        <w:rPr>
          <w:color w:val="000000" w:themeColor="text1"/>
        </w:rPr>
        <w:t xml:space="preserve">в соответствии с условиями п. 5.1.1. Правил</w:t>
      </w:r>
      <w:bookmarkStart w:id="0" w:name="OLE_LINK1"/>
      <w:bookmarkStart w:id="1" w:name="OLE_LINK2"/>
      <w:r>
        <w:rPr>
          <w:color w:val="000000" w:themeColor="text1"/>
        </w:rPr>
        <w:t xml:space="preserve"> </w:t>
      </w:r>
      <w:r>
        <w:rPr>
          <w:color w:val="000000" w:themeColor="text1"/>
        </w:rPr>
        <w:t xml:space="preserve">в течение </w:t>
      </w:r>
      <w:r>
        <w:rPr>
          <w:color w:val="000000" w:themeColor="text1"/>
        </w:rPr>
        <w:t xml:space="preserve">общего срока проведения Акции. </w:t>
      </w:r>
      <w:bookmarkEnd w:id="0"/>
      <w:bookmarkEnd w:id="1"/>
    </w:p>
    <w:p>
      <w:pPr>
        <w:pBdr>
          <w:top w:val="none"/>
          <w:left w:val="none"/>
          <w:bottom w:val="none"/>
          <w:right w:val="none"/>
          <w:between w:val="none"/>
        </w:pBdr>
        <w:jc w:val="both"/>
        <w:rPr>
          <w:color w:val="000000"/>
        </w:rPr>
      </w:pPr>
    </w:p>
    <w:p>
      <w:pPr>
        <w:numPr>
          <w:ilvl w:val="1"/>
          <w:numId w:val="14"/>
        </w:numPr>
        <w:pBdr>
          <w:top w:val="none"/>
          <w:left w:val="none"/>
          <w:bottom w:val="none"/>
          <w:right w:val="none"/>
          <w:between w:val="none"/>
        </w:pBdr>
        <w:ind w:firstLine="0" w:left="0"/>
        <w:jc w:val="both"/>
        <w:rPr>
          <w:color w:val="000000" w:themeColor="text1"/>
        </w:rPr>
      </w:pPr>
      <w:r>
        <w:rPr>
          <w:color w:val="000000"/>
        </w:rPr>
        <w:t xml:space="preserve">Победители - </w:t>
      </w:r>
      <w:r>
        <w:rPr>
          <w:color w:val="000000" w:themeColor="text1"/>
        </w:rPr>
        <w:t xml:space="preserve">обладатели </w:t>
      </w:r>
      <w:r>
        <w:rPr>
          <w:b/>
          <w:color w:val="000000" w:themeColor="text1"/>
        </w:rPr>
        <w:t xml:space="preserve">Еже</w:t>
      </w:r>
      <w:r>
        <w:rPr>
          <w:b/>
          <w:color w:val="000000" w:themeColor="text1"/>
        </w:rPr>
        <w:t xml:space="preserve">дневных</w:t>
      </w:r>
      <w:r>
        <w:rPr>
          <w:b/>
          <w:color w:val="000000" w:themeColor="text1"/>
        </w:rPr>
        <w:t xml:space="preserve"> призов</w:t>
      </w:r>
      <w:r>
        <w:rPr>
          <w:color w:val="000000" w:themeColor="text1"/>
        </w:rPr>
        <w:t xml:space="preserve"> </w:t>
      </w:r>
      <w:r>
        <w:rPr>
          <w:color w:val="000000" w:themeColor="text1"/>
        </w:rPr>
        <w:t xml:space="preserve">– Электронных сертификатов </w:t>
      </w:r>
      <w:r>
        <w:rPr>
          <w:color w:val="000000" w:themeColor="text1"/>
          <w:lang w:val="en-US"/>
        </w:rPr>
        <w:t xml:space="preserve">Red</w:t>
      </w:r>
      <w:r>
        <w:rPr>
          <w:color w:val="000000" w:themeColor="text1"/>
        </w:rPr>
        <w:t xml:space="preserve"> </w:t>
      </w:r>
      <w:r>
        <w:rPr>
          <w:color w:val="000000" w:themeColor="text1"/>
          <w:lang w:val="en-US"/>
        </w:rPr>
        <w:t xml:space="preserve">solution</w:t>
      </w:r>
      <w:r>
        <w:rPr>
          <w:color w:val="000000" w:themeColor="text1"/>
        </w:rPr>
        <w:t xml:space="preserve"> </w:t>
      </w:r>
      <w:r>
        <w:rPr>
          <w:color w:val="000000" w:themeColor="text1"/>
        </w:rPr>
        <w:t xml:space="preserve">информируются электронным сообщением </w:t>
      </w:r>
      <w:r>
        <w:rPr>
          <w:color w:val="000000" w:themeColor="text1"/>
        </w:rPr>
        <w:t xml:space="preserve">посредством Чат-бота на номер мобильного телефона</w:t>
      </w:r>
      <w:r>
        <w:rPr>
          <w:color w:val="000000" w:themeColor="text1"/>
        </w:rPr>
        <w:t xml:space="preserve"> Участника</w:t>
      </w:r>
      <w:r>
        <w:rPr>
          <w:color w:val="000000" w:themeColor="text1"/>
        </w:rPr>
        <w:t xml:space="preserve">, </w:t>
      </w:r>
      <w:r>
        <w:rPr>
          <w:color w:val="000000" w:themeColor="text1"/>
        </w:rPr>
        <w:t xml:space="preserve">посредством которого осуществлялась регистрация в Чат-боте Акции</w:t>
      </w:r>
      <w:r>
        <w:rPr>
          <w:color w:val="000000" w:themeColor="text1"/>
        </w:rPr>
        <w:t xml:space="preserve">. </w:t>
      </w:r>
    </w:p>
    <w:p>
      <w:pPr>
        <w:pBdr>
          <w:top w:val="none"/>
          <w:left w:val="none"/>
          <w:bottom w:val="none"/>
          <w:right w:val="none"/>
          <w:between w:val="none"/>
        </w:pBdr>
        <w:jc w:val="both"/>
        <w:rPr>
          <w:color w:val="000000"/>
        </w:rPr>
      </w:pPr>
    </w:p>
    <w:p>
      <w:pPr>
        <w:pBdr>
          <w:top w:val="none"/>
          <w:left w:val="none"/>
          <w:bottom w:val="none"/>
          <w:right w:val="none"/>
          <w:between w:val="none"/>
        </w:pBdr>
        <w:jc w:val="both"/>
        <w:rPr>
          <w:color w:val="000000" w:themeColor="text1"/>
        </w:rPr>
      </w:pPr>
      <w:r>
        <w:rPr>
          <w:color w:val="000000"/>
        </w:rPr>
        <w:t xml:space="preserve">Победители - обладатели </w:t>
      </w:r>
      <w:r>
        <w:rPr>
          <w:b/>
          <w:bCs/>
          <w:color w:val="000000"/>
        </w:rPr>
        <w:t xml:space="preserve">Еж</w:t>
      </w:r>
      <w:r>
        <w:rPr>
          <w:b/>
          <w:bCs/>
          <w:color w:val="000000"/>
        </w:rPr>
        <w:t xml:space="preserve">едневных</w:t>
      </w:r>
      <w:r>
        <w:rPr>
          <w:b/>
          <w:bCs/>
          <w:color w:val="000000"/>
        </w:rPr>
        <w:t xml:space="preserve"> призов</w:t>
      </w:r>
      <w:r>
        <w:rPr>
          <w:b/>
          <w:bCs/>
          <w:color w:val="000000"/>
        </w:rPr>
        <w:t xml:space="preserve"> </w:t>
      </w:r>
      <w:r>
        <w:rPr>
          <w:color w:val="000000"/>
        </w:rPr>
        <w:t xml:space="preserve">– Техники </w:t>
      </w:r>
      <w:r>
        <w:rPr>
          <w:color w:val="000000"/>
          <w:lang w:val="en-US"/>
        </w:rPr>
        <w:t xml:space="preserve">Red</w:t>
      </w:r>
      <w:r>
        <w:rPr>
          <w:color w:val="000000"/>
        </w:rPr>
        <w:t xml:space="preserve"> </w:t>
      </w:r>
      <w:r>
        <w:rPr>
          <w:color w:val="000000"/>
          <w:lang w:val="en-US"/>
        </w:rPr>
        <w:t xml:space="preserve">solution</w:t>
      </w:r>
      <w:r>
        <w:rPr>
          <w:color w:val="000000"/>
        </w:rPr>
        <w:t xml:space="preserve">,</w:t>
      </w:r>
      <w:r>
        <w:rPr>
          <w:color w:val="000000"/>
        </w:rPr>
        <w:t xml:space="preserve"> информиру</w:t>
      </w:r>
      <w:r>
        <w:rPr>
          <w:color w:val="000000"/>
        </w:rPr>
        <w:t xml:space="preserve">ю</w:t>
      </w:r>
      <w:r>
        <w:rPr>
          <w:color w:val="000000"/>
        </w:rPr>
        <w:t xml:space="preserve">тся электронным сообщением на адрес электронной почты Участника, указанной при регистрации </w:t>
      </w:r>
      <w:r>
        <w:rPr>
          <w:color w:val="000000"/>
        </w:rPr>
        <w:t xml:space="preserve">в Чат-боте Акции.</w:t>
      </w:r>
    </w:p>
    <w:p>
      <w:pPr>
        <w:pBdr>
          <w:top w:val="none"/>
          <w:left w:val="none"/>
          <w:bottom w:val="none"/>
          <w:right w:val="none"/>
          <w:between w:val="none"/>
        </w:pBdr>
        <w:jc w:val="both"/>
        <w:rPr>
          <w:color w:val="000000" w:themeColor="text1"/>
        </w:rPr>
      </w:pPr>
    </w:p>
    <w:p>
      <w:pPr>
        <w:numPr>
          <w:ilvl w:val="2"/>
          <w:numId w:val="14"/>
        </w:numPr>
        <w:pBdr>
          <w:top w:val="none"/>
          <w:left w:val="none"/>
          <w:bottom w:val="none"/>
          <w:right w:val="none"/>
          <w:between w:val="none"/>
        </w:pBdr>
        <w:ind w:firstLine="0" w:left="0"/>
        <w:jc w:val="both"/>
        <w:rPr>
          <w:color w:val="000000" w:themeColor="text1"/>
        </w:rPr>
      </w:pPr>
      <w:r>
        <w:rPr>
          <w:color w:val="000000" w:themeColor="text1"/>
        </w:rPr>
        <w:t xml:space="preserve">Еже</w:t>
      </w:r>
      <w:r>
        <w:rPr>
          <w:color w:val="000000" w:themeColor="text1"/>
        </w:rPr>
        <w:t xml:space="preserve">дневный</w:t>
      </w:r>
      <w:r>
        <w:rPr>
          <w:color w:val="000000" w:themeColor="text1"/>
        </w:rPr>
        <w:t xml:space="preserve"> приз – Электронный сертификат R</w:t>
      </w:r>
      <w:r>
        <w:rPr>
          <w:color w:val="000000" w:themeColor="text1"/>
          <w:lang w:val="en-US"/>
        </w:rPr>
        <w:t xml:space="preserve">ed</w:t>
      </w:r>
      <w:r>
        <w:rPr>
          <w:color w:val="000000" w:themeColor="text1"/>
        </w:rPr>
        <w:t xml:space="preserve"> solution направляется Организатором в течение 10 (десяти) рабочих дней с момента определения Победител</w:t>
      </w:r>
      <w:r>
        <w:rPr>
          <w:color w:val="000000" w:themeColor="text1"/>
        </w:rPr>
        <w:t xml:space="preserve">я</w:t>
      </w:r>
      <w:r>
        <w:rPr>
          <w:color w:val="000000" w:themeColor="text1"/>
        </w:rPr>
        <w:t xml:space="preserve"> </w:t>
      </w:r>
      <w:r>
        <w:rPr>
          <w:color w:val="000000" w:themeColor="text1"/>
        </w:rPr>
        <w:t xml:space="preserve">за соответствующий период </w:t>
      </w:r>
      <w:r>
        <w:rPr>
          <w:color w:val="000000" w:themeColor="text1"/>
        </w:rPr>
        <w:t xml:space="preserve">посредством отправки электронного сообщения с сертификатом по номеру мобильного телефона Участника, зарегистрированному в мессенджере </w:t>
      </w:r>
      <w:r>
        <w:rPr>
          <w:color w:val="000000" w:themeColor="text1"/>
          <w:lang w:val="en-US"/>
        </w:rPr>
        <w:t xml:space="preserve">Telegram</w:t>
      </w:r>
      <w:r>
        <w:rPr>
          <w:color w:val="000000" w:themeColor="text1"/>
        </w:rPr>
        <w:t xml:space="preserve">.</w:t>
      </w:r>
    </w:p>
    <w:p>
      <w:pPr>
        <w:pBdr>
          <w:top w:val="none"/>
          <w:left w:val="none"/>
          <w:bottom w:val="none"/>
          <w:right w:val="none"/>
          <w:between w:val="none"/>
        </w:pBdr>
        <w:jc w:val="both"/>
        <w:rPr>
          <w:color w:val="ff0000"/>
        </w:rPr>
      </w:pPr>
      <w:r>
        <w:rPr>
          <w:color w:val="000000" w:themeColor="text1"/>
        </w:rPr>
        <w:t xml:space="preserve">8.</w:t>
      </w:r>
      <w:r>
        <w:rPr>
          <w:color w:val="000000" w:themeColor="text1"/>
        </w:rPr>
        <w:t xml:space="preserve">2</w:t>
      </w:r>
      <w:r>
        <w:rPr>
          <w:color w:val="000000" w:themeColor="text1"/>
        </w:rPr>
        <w:t xml:space="preserve">.1.1. </w:t>
      </w:r>
      <w:r>
        <w:rPr>
          <w:color w:val="000000" w:themeColor="text1"/>
        </w:rPr>
        <w:t xml:space="preserve">Датой вручения Еже</w:t>
      </w:r>
      <w:r>
        <w:rPr>
          <w:color w:val="000000" w:themeColor="text1"/>
        </w:rPr>
        <w:t xml:space="preserve">дневного</w:t>
      </w:r>
      <w:r>
        <w:rPr>
          <w:color w:val="000000" w:themeColor="text1"/>
        </w:rPr>
        <w:t xml:space="preserve"> приза</w:t>
      </w:r>
      <w:r>
        <w:rPr>
          <w:color w:val="000000" w:themeColor="text1"/>
        </w:rPr>
        <w:t xml:space="preserve"> </w:t>
      </w:r>
      <w:r>
        <w:rPr>
          <w:color w:val="000000" w:themeColor="text1"/>
        </w:rPr>
        <w:t xml:space="preserve">- Электронный сертификат R</w:t>
      </w:r>
      <w:r>
        <w:rPr>
          <w:color w:val="000000" w:themeColor="text1"/>
          <w:lang w:val="en-US"/>
        </w:rPr>
        <w:t xml:space="preserve">ed</w:t>
      </w:r>
      <w:r>
        <w:rPr>
          <w:color w:val="000000" w:themeColor="text1"/>
        </w:rPr>
        <w:t xml:space="preserve"> solution </w:t>
      </w:r>
      <w:r>
        <w:rPr>
          <w:color w:val="000000" w:themeColor="text1"/>
        </w:rPr>
        <w:t xml:space="preserve">является дата отправления </w:t>
      </w:r>
      <w:r>
        <w:rPr>
          <w:color w:val="000000" w:themeColor="text1"/>
        </w:rPr>
        <w:t xml:space="preserve">электронного сообщения с сертификатом по номеру мобильного телефона Участника, </w:t>
      </w:r>
      <w:r>
        <w:rPr>
          <w:color w:val="000000" w:themeColor="text1"/>
        </w:rPr>
        <w:t xml:space="preserve">посредством которого осуществлялась регистрация в Чат-боте Акции</w:t>
      </w:r>
      <w:r>
        <w:rPr>
          <w:color w:val="000000" w:themeColor="text1"/>
        </w:rPr>
        <w:t xml:space="preserve">. С этого момента Организатор считается исполнившим свою обязанность по выдаче Приза Победителю</w:t>
      </w:r>
      <w:r>
        <w:rPr>
          <w:color w:val="000000"/>
        </w:rPr>
        <w:t xml:space="preserve">.</w:t>
      </w:r>
    </w:p>
    <w:p>
      <w:pPr>
        <w:pBdr>
          <w:top w:val="none"/>
          <w:left w:val="none"/>
          <w:bottom w:val="none"/>
          <w:right w:val="none"/>
          <w:between w:val="none"/>
        </w:pBdr>
        <w:jc w:val="both"/>
        <w:rPr>
          <w:color w:val="000000"/>
        </w:rPr>
      </w:pPr>
      <w:r>
        <w:rPr>
          <w:color w:val="000000"/>
        </w:rPr>
        <w:t xml:space="preserve">8.</w:t>
      </w:r>
      <w:r>
        <w:rPr>
          <w:color w:val="000000"/>
        </w:rPr>
        <w:t xml:space="preserve">2</w:t>
      </w:r>
      <w:r>
        <w:rPr>
          <w:color w:val="000000"/>
        </w:rPr>
        <w:t xml:space="preserve">.1.2. </w:t>
      </w:r>
      <w:r>
        <w:rPr>
          <w:color w:val="000000"/>
        </w:rPr>
        <w:t xml:space="preserve">Организатор не несет ответственности за несанкционированный доступ третьих лиц к Электронному сертификату, переданному Победителю,</w:t>
      </w:r>
      <w:r>
        <w:rPr>
          <w:color w:val="000000"/>
        </w:rPr>
        <w:t xml:space="preserve"> </w:t>
      </w:r>
      <w:r>
        <w:rPr>
          <w:color w:val="000000"/>
        </w:rPr>
        <w:t xml:space="preserve">к аккаунту Победителя в мессенджере </w:t>
      </w:r>
      <w:r>
        <w:rPr>
          <w:color w:val="000000"/>
          <w:lang w:val="en-US"/>
        </w:rPr>
        <w:t xml:space="preserve">Telegram</w:t>
      </w:r>
      <w:r>
        <w:rPr>
          <w:color w:val="000000"/>
        </w:rPr>
        <w:t xml:space="preserve">.</w:t>
      </w:r>
    </w:p>
    <w:p>
      <w:pPr>
        <w:pBdr>
          <w:top w:val="none"/>
          <w:left w:val="none"/>
          <w:bottom w:val="none"/>
          <w:right w:val="none"/>
          <w:between w:val="none"/>
        </w:pBdr>
        <w:jc w:val="both"/>
        <w:rPr>
          <w:color w:val="000000"/>
        </w:rPr>
      </w:pPr>
    </w:p>
    <w:p>
      <w:pPr>
        <w:numPr>
          <w:ilvl w:val="2"/>
          <w:numId w:val="14"/>
        </w:numPr>
        <w:pBdr>
          <w:top w:val="none"/>
          <w:left w:val="none"/>
          <w:bottom w:val="none"/>
          <w:right w:val="none"/>
          <w:between w:val="none"/>
        </w:pBdr>
        <w:ind w:firstLine="0" w:left="0"/>
        <w:jc w:val="both"/>
        <w:rPr>
          <w:color w:val="000000" w:themeColor="text1"/>
        </w:rPr>
      </w:pPr>
      <w:r>
        <w:rPr>
          <w:color w:val="000000"/>
        </w:rPr>
        <w:t xml:space="preserve">В случае, если Участник стал по результатам розыгрыша претендентом на получение </w:t>
      </w:r>
      <w:r>
        <w:rPr>
          <w:color w:val="000000"/>
        </w:rPr>
        <w:t xml:space="preserve">одного из </w:t>
      </w:r>
      <w:r>
        <w:rPr>
          <w:color w:val="000000"/>
        </w:rPr>
        <w:t xml:space="preserve">Еже</w:t>
      </w:r>
      <w:r>
        <w:rPr>
          <w:color w:val="000000"/>
        </w:rPr>
        <w:t xml:space="preserve">дневных</w:t>
      </w:r>
      <w:r>
        <w:rPr>
          <w:color w:val="000000"/>
        </w:rPr>
        <w:t xml:space="preserve"> приз</w:t>
      </w:r>
      <w:r>
        <w:rPr>
          <w:color w:val="000000"/>
        </w:rPr>
        <w:t xml:space="preserve">ов</w:t>
      </w:r>
      <w:r>
        <w:rPr>
          <w:color w:val="000000"/>
        </w:rPr>
        <w:t xml:space="preserve">, </w:t>
      </w:r>
      <w:r>
        <w:rPr>
          <w:color w:val="000000" w:themeColor="text1"/>
        </w:rPr>
        <w:t xml:space="preserve">указанн</w:t>
      </w:r>
      <w:r>
        <w:rPr>
          <w:color w:val="000000" w:themeColor="text1"/>
        </w:rPr>
        <w:t xml:space="preserve">ых</w:t>
      </w:r>
      <w:r>
        <w:rPr>
          <w:color w:val="000000" w:themeColor="text1"/>
        </w:rPr>
        <w:t xml:space="preserve"> в п. 5.</w:t>
      </w:r>
      <w:r>
        <w:rPr>
          <w:color w:val="000000" w:themeColor="text1"/>
        </w:rPr>
        <w:t xml:space="preserve">2</w:t>
      </w:r>
      <w:r>
        <w:rPr>
          <w:color w:val="000000" w:themeColor="text1"/>
        </w:rPr>
        <w:t xml:space="preserve">.2. Правил</w:t>
      </w:r>
      <w:r>
        <w:rPr>
          <w:color w:val="000000" w:themeColor="text1"/>
        </w:rPr>
        <w:t xml:space="preserve">, для его получения Участник обязан в течение 2 (двух) рабочих дней с момента получения </w:t>
      </w:r>
      <w:r>
        <w:rPr>
          <w:color w:val="000000"/>
        </w:rPr>
        <w:t xml:space="preserve">письма на электронную почту выслать на </w:t>
      </w:r>
      <w:r>
        <w:rPr>
          <w:color w:val="000000"/>
        </w:rPr>
        <w:t xml:space="preserve">адрес электронной почты Организатора support@promo-jardin.ru </w:t>
      </w:r>
      <w:r>
        <w:rPr>
          <w:color w:val="000000" w:themeColor="text1"/>
        </w:rPr>
        <w:t xml:space="preserve">следующие достоверные сведения о себе: </w:t>
      </w:r>
    </w:p>
    <w:p>
      <w:pPr>
        <w:numPr>
          <w:ilvl w:val="0"/>
          <w:numId w:val="8"/>
        </w:numPr>
        <w:pBdr>
          <w:top w:val="none"/>
          <w:left w:val="none"/>
          <w:bottom w:val="none"/>
          <w:right w:val="none"/>
          <w:between w:val="none"/>
        </w:pBdr>
        <w:jc w:val="both"/>
        <w:rPr>
          <w:color w:val="000000" w:themeColor="text1"/>
        </w:rPr>
      </w:pPr>
      <w:r>
        <w:rPr>
          <w:color w:val="000000" w:themeColor="text1"/>
        </w:rPr>
        <w:t xml:space="preserve">Фамилия, имя, отчество;</w:t>
      </w:r>
    </w:p>
    <w:p>
      <w:pPr>
        <w:numPr>
          <w:ilvl w:val="0"/>
          <w:numId w:val="8"/>
        </w:numPr>
        <w:pBdr>
          <w:top w:val="none"/>
          <w:left w:val="none"/>
          <w:bottom w:val="none"/>
          <w:right w:val="none"/>
          <w:between w:val="none"/>
        </w:pBdr>
        <w:jc w:val="both"/>
        <w:rPr>
          <w:color w:val="000000" w:themeColor="text1"/>
        </w:rPr>
      </w:pPr>
      <w:r>
        <w:rPr>
          <w:color w:val="000000" w:themeColor="text1"/>
        </w:rPr>
        <w:t xml:space="preserve">Контактный номер телефона;</w:t>
      </w:r>
    </w:p>
    <w:p>
      <w:pPr>
        <w:numPr>
          <w:ilvl w:val="0"/>
          <w:numId w:val="8"/>
        </w:numPr>
        <w:pBdr>
          <w:top w:val="none"/>
          <w:left w:val="none"/>
          <w:bottom w:val="none"/>
          <w:right w:val="none"/>
          <w:between w:val="none"/>
        </w:pBdr>
        <w:jc w:val="both"/>
        <w:rPr>
          <w:color w:val="000000" w:themeColor="text1"/>
        </w:rPr>
      </w:pPr>
      <w:r>
        <w:rPr>
          <w:color w:val="000000" w:themeColor="text1"/>
        </w:rPr>
        <w:t xml:space="preserve">Точный адрес на территории РФ, включая индекс, по которому будет доставлен Приз;</w:t>
      </w:r>
    </w:p>
    <w:p>
      <w:pPr>
        <w:numPr>
          <w:ilvl w:val="0"/>
          <w:numId w:val="8"/>
        </w:numPr>
        <w:pBdr>
          <w:top w:val="none"/>
          <w:left w:val="none"/>
          <w:bottom w:val="none"/>
          <w:right w:val="none"/>
          <w:between w:val="none"/>
        </w:pBdr>
        <w:jc w:val="both"/>
        <w:rPr>
          <w:color w:val="000000" w:themeColor="text1"/>
        </w:rPr>
      </w:pPr>
      <w:r>
        <w:rPr>
          <w:color w:val="000000" w:themeColor="text1"/>
        </w:rPr>
        <w:t xml:space="preserve">Иную необходимую информацию по запросу Организатора. </w:t>
      </w:r>
    </w:p>
    <w:p>
      <w:pPr>
        <w:pBdr>
          <w:top w:val="none"/>
          <w:left w:val="none"/>
          <w:bottom w:val="none"/>
          <w:right w:val="none"/>
          <w:between w:val="none"/>
        </w:pBdr>
        <w:jc w:val="both"/>
        <w:rPr>
          <w:color w:val="000000"/>
        </w:rPr>
      </w:pPr>
      <w:r>
        <w:rPr>
          <w:color w:val="000000" w:themeColor="text1"/>
        </w:rPr>
        <w:t xml:space="preserve">8.</w:t>
      </w:r>
      <w:r>
        <w:rPr>
          <w:color w:val="000000" w:themeColor="text1"/>
        </w:rPr>
        <w:t xml:space="preserve">2</w:t>
      </w:r>
      <w:r>
        <w:rPr>
          <w:color w:val="000000" w:themeColor="text1"/>
        </w:rPr>
        <w:t xml:space="preserve">.2.1. Еже</w:t>
      </w:r>
      <w:r>
        <w:rPr>
          <w:color w:val="000000" w:themeColor="text1"/>
        </w:rPr>
        <w:t xml:space="preserve">дневный</w:t>
      </w:r>
      <w:r>
        <w:rPr>
          <w:color w:val="000000" w:themeColor="text1"/>
        </w:rPr>
        <w:t xml:space="preserve"> приз – </w:t>
      </w:r>
      <w:r>
        <w:rPr>
          <w:color w:val="000000" w:themeColor="text1"/>
        </w:rPr>
        <w:t xml:space="preserve">Техника </w:t>
      </w:r>
      <w:r>
        <w:rPr>
          <w:color w:val="000000" w:themeColor="text1"/>
          <w:lang w:val="en-US"/>
        </w:rPr>
        <w:t xml:space="preserve">Red</w:t>
      </w:r>
      <w:r>
        <w:rPr>
          <w:color w:val="000000" w:themeColor="text1"/>
        </w:rPr>
        <w:t xml:space="preserve"> </w:t>
      </w:r>
      <w:r>
        <w:rPr>
          <w:color w:val="000000" w:themeColor="text1"/>
          <w:lang w:val="en-US"/>
        </w:rPr>
        <w:t xml:space="preserve">solution</w:t>
      </w:r>
      <w:r>
        <w:rPr>
          <w:color w:val="000000" w:themeColor="text1"/>
        </w:rPr>
        <w:t xml:space="preserve"> направляется </w:t>
      </w:r>
      <w:r>
        <w:rPr>
          <w:color w:val="000000" w:themeColor="text1"/>
        </w:rPr>
        <w:t xml:space="preserve">Организатором</w:t>
      </w:r>
      <w:r>
        <w:rPr>
          <w:color w:val="000000" w:themeColor="text1"/>
        </w:rPr>
        <w:t xml:space="preserve"> в течение </w:t>
      </w:r>
      <w:r>
        <w:rPr>
          <w:color w:val="000000"/>
        </w:rPr>
        <w:t xml:space="preserve">10 (десяти) рабочих дней с момента получения всех необходимых сведений и документов, указанных в п. 8.</w:t>
      </w:r>
      <w:r>
        <w:rPr>
          <w:color w:val="000000"/>
        </w:rPr>
        <w:t xml:space="preserve">2</w:t>
      </w:r>
      <w:r>
        <w:rPr>
          <w:color w:val="000000"/>
        </w:rPr>
        <w:t xml:space="preserve">.</w:t>
      </w:r>
      <w:r>
        <w:rPr>
          <w:color w:val="000000"/>
        </w:rPr>
        <w:t xml:space="preserve">2</w:t>
      </w:r>
      <w:r>
        <w:rPr>
          <w:color w:val="000000"/>
        </w:rPr>
        <w:t xml:space="preserve">. Правил, посредством его курьерской доставки по адресу, указанному Победителем. Получение Приза осуществляется по адресу доставки, указанному Победителем Акции.</w:t>
      </w:r>
    </w:p>
    <w:p>
      <w:pPr>
        <w:pBdr>
          <w:top w:val="none"/>
          <w:left w:val="none"/>
          <w:bottom w:val="none"/>
          <w:right w:val="none"/>
          <w:between w:val="none"/>
        </w:pBdr>
        <w:jc w:val="both"/>
        <w:rPr>
          <w:color w:val="000000"/>
        </w:rPr>
      </w:pPr>
      <w:r>
        <w:rPr>
          <w:color w:val="000000"/>
        </w:rPr>
        <w:t xml:space="preserve">8.</w:t>
      </w:r>
      <w:r>
        <w:rPr>
          <w:color w:val="000000"/>
        </w:rPr>
        <w:t xml:space="preserve">2</w:t>
      </w:r>
      <w:r>
        <w:rPr>
          <w:color w:val="000000"/>
        </w:rPr>
        <w:t xml:space="preserve">.2.2. </w:t>
      </w:r>
      <w:r>
        <w:rPr>
          <w:color w:val="000000"/>
        </w:rPr>
        <w:t xml:space="preserve">В случае указания неверного или неточного адреса доставки Победителем, </w:t>
      </w:r>
      <w:r>
        <w:rPr>
          <w:color w:val="000000"/>
        </w:rPr>
        <w:t xml:space="preserve">Организатор</w:t>
      </w:r>
      <w:r>
        <w:rPr>
          <w:color w:val="000000"/>
        </w:rPr>
        <w:t xml:space="preserve"> </w:t>
      </w:r>
      <w:r>
        <w:rPr>
          <w:color w:val="000000"/>
        </w:rPr>
        <w:t xml:space="preserve">не несет ответственности за невручение ему Приза, не обязан повторно высылать Приз.</w:t>
      </w:r>
    </w:p>
    <w:p>
      <w:pPr>
        <w:pBdr>
          <w:top w:val="none"/>
          <w:left w:val="none"/>
          <w:bottom w:val="none"/>
          <w:right w:val="none"/>
          <w:between w:val="none"/>
        </w:pBdr>
        <w:jc w:val="both"/>
        <w:rPr>
          <w:color w:val="000000"/>
        </w:rPr>
      </w:pPr>
      <w:r>
        <w:rPr>
          <w:color w:val="000000"/>
        </w:rPr>
        <w:t xml:space="preserve">8.</w:t>
      </w:r>
      <w:r>
        <w:rPr>
          <w:color w:val="000000"/>
        </w:rPr>
        <w:t xml:space="preserve">2</w:t>
      </w:r>
      <w:r>
        <w:rPr>
          <w:color w:val="000000"/>
        </w:rPr>
        <w:t xml:space="preserve">.2.3. </w:t>
      </w:r>
      <w:r>
        <w:rPr>
          <w:color w:val="000000"/>
        </w:rPr>
        <w:t xml:space="preserve">Датой вручения </w:t>
      </w:r>
      <w:r>
        <w:rPr>
          <w:color w:val="000000"/>
        </w:rPr>
        <w:t xml:space="preserve">Еже</w:t>
      </w:r>
      <w:r>
        <w:rPr>
          <w:color w:val="000000"/>
        </w:rPr>
        <w:t xml:space="preserve">дневного</w:t>
      </w:r>
      <w:r>
        <w:rPr>
          <w:color w:val="000000"/>
        </w:rPr>
        <w:t xml:space="preserve"> приза является дата передачи Приза Победителю курьерской службой. С этого момента Организатор считается исполнившим свою обязанность по выдаче Приза Победителю</w:t>
      </w:r>
    </w:p>
    <w:p>
      <w:pPr>
        <w:pBdr>
          <w:top w:val="none"/>
          <w:left w:val="none"/>
          <w:bottom w:val="none"/>
          <w:right w:val="none"/>
          <w:between w:val="none"/>
        </w:pBdr>
        <w:jc w:val="both"/>
        <w:rPr>
          <w:color w:val="000000"/>
        </w:rPr>
      </w:pPr>
      <w:r>
        <w:rPr>
          <w:color w:val="000000"/>
        </w:rPr>
        <w:t xml:space="preserve">8.</w:t>
      </w:r>
      <w:r>
        <w:rPr>
          <w:color w:val="000000"/>
        </w:rPr>
        <w:t xml:space="preserve">2</w:t>
      </w:r>
      <w:r>
        <w:rPr>
          <w:color w:val="000000"/>
        </w:rPr>
        <w:t xml:space="preserve">.2.4. </w:t>
      </w:r>
      <w:r>
        <w:rPr>
          <w:color w:val="000000"/>
        </w:rPr>
        <w:t xml:space="preserve">Обязательства Заказчик</w:t>
      </w:r>
      <w:r>
        <w:rPr>
          <w:color w:val="000000"/>
        </w:rPr>
        <w:t xml:space="preserve">ов</w:t>
      </w:r>
      <w:r>
        <w:rPr>
          <w:color w:val="000000"/>
        </w:rPr>
        <w:t xml:space="preserve">/Организатора относительно качества </w:t>
      </w:r>
      <w:r>
        <w:rPr>
          <w:color w:val="000000"/>
        </w:rPr>
        <w:t xml:space="preserve">Еже</w:t>
      </w:r>
      <w:r>
        <w:rPr>
          <w:color w:val="000000"/>
        </w:rPr>
        <w:t xml:space="preserve">дневного</w:t>
      </w:r>
      <w:r>
        <w:rPr>
          <w:color w:val="000000"/>
        </w:rPr>
        <w:t xml:space="preserve"> приза</w:t>
      </w:r>
      <w:r>
        <w:rPr>
          <w:color w:val="000000"/>
        </w:rPr>
        <w:t xml:space="preserve"> </w:t>
      </w:r>
      <w:r>
        <w:rPr>
          <w:color w:val="000000"/>
        </w:rPr>
        <w:t xml:space="preserve">ограничены гарантией, предоставленной изготовителем (поставщиком). Претензии относительно качества Приза должны предъявляться непосредственно производителю (поставщику) Приза. Целостность Приза и наличие видимых недостатков проверяется непосредственно при получении Приза Победителем.</w:t>
      </w:r>
      <w:r>
        <w:rPr>
          <w:color w:val="000000"/>
        </w:rPr>
        <w:t xml:space="preserve"> </w:t>
      </w:r>
      <w:r>
        <w:rPr>
          <w:color w:val="000000"/>
        </w:rPr>
        <w:t xml:space="preserve">Качество и характеристики определяются заводом-изготовителем, указываются в сопроводительных документах, возврату и обмену не подлежит, гарантийное обслуживание осуществляется согласно гарантийному талону.</w:t>
      </w:r>
    </w:p>
    <w:p>
      <w:pPr>
        <w:pBdr>
          <w:top w:val="none"/>
          <w:left w:val="none"/>
          <w:bottom w:val="none"/>
          <w:right w:val="none"/>
          <w:between w:val="none"/>
        </w:pBdr>
        <w:jc w:val="both"/>
        <w:rPr>
          <w:color w:val="000000"/>
        </w:rPr>
      </w:pPr>
    </w:p>
    <w:p>
      <w:pPr>
        <w:numPr>
          <w:ilvl w:val="1"/>
          <w:numId w:val="14"/>
        </w:numPr>
        <w:pBdr>
          <w:top w:val="none"/>
          <w:left w:val="none"/>
          <w:bottom w:val="none"/>
          <w:right w:val="none"/>
          <w:between w:val="none"/>
        </w:pBdr>
        <w:ind w:firstLine="0" w:left="0"/>
        <w:jc w:val="both"/>
        <w:rPr>
          <w:color w:val="000000" w:themeColor="text1"/>
        </w:rPr>
      </w:pPr>
      <w:r>
        <w:rPr>
          <w:color w:val="000000"/>
        </w:rPr>
        <w:t xml:space="preserve">Победител</w:t>
      </w:r>
      <w:r>
        <w:rPr>
          <w:color w:val="000000"/>
        </w:rPr>
        <w:t xml:space="preserve">и</w:t>
      </w:r>
      <w:r>
        <w:rPr>
          <w:color w:val="000000"/>
        </w:rPr>
        <w:t xml:space="preserve"> - </w:t>
      </w:r>
      <w:r>
        <w:rPr>
          <w:color w:val="000000" w:themeColor="text1"/>
        </w:rPr>
        <w:t xml:space="preserve">обладател</w:t>
      </w:r>
      <w:r>
        <w:rPr>
          <w:color w:val="000000" w:themeColor="text1"/>
        </w:rPr>
        <w:t xml:space="preserve">и</w:t>
      </w:r>
      <w:r>
        <w:rPr>
          <w:color w:val="000000" w:themeColor="text1"/>
        </w:rPr>
        <w:t xml:space="preserve"> </w:t>
      </w:r>
      <w:r>
        <w:rPr>
          <w:b/>
          <w:color w:val="000000" w:themeColor="text1"/>
        </w:rPr>
        <w:t xml:space="preserve">Специальн</w:t>
      </w:r>
      <w:r>
        <w:rPr>
          <w:b/>
          <w:color w:val="000000" w:themeColor="text1"/>
        </w:rPr>
        <w:t xml:space="preserve">ого</w:t>
      </w:r>
      <w:r>
        <w:rPr>
          <w:b/>
          <w:color w:val="000000" w:themeColor="text1"/>
        </w:rPr>
        <w:t xml:space="preserve"> приз</w:t>
      </w:r>
      <w:r>
        <w:rPr>
          <w:b/>
          <w:color w:val="000000" w:themeColor="text1"/>
        </w:rPr>
        <w:t xml:space="preserve">а</w:t>
      </w:r>
      <w:r>
        <w:rPr>
          <w:color w:val="000000" w:themeColor="text1"/>
        </w:rPr>
        <w:t xml:space="preserve"> информируется электронным сообщением </w:t>
      </w:r>
      <w:r>
        <w:rPr>
          <w:color w:val="000000" w:themeColor="text1"/>
        </w:rPr>
        <w:t xml:space="preserve">на адрес электронной почты </w:t>
      </w:r>
      <w:r>
        <w:rPr>
          <w:color w:val="000000"/>
        </w:rPr>
        <w:t xml:space="preserve">Участника, указанной при регистрации </w:t>
      </w:r>
      <w:r>
        <w:rPr>
          <w:color w:val="000000"/>
        </w:rPr>
        <w:t xml:space="preserve">в Чат-боте Акции</w:t>
      </w:r>
      <w:r>
        <w:rPr>
          <w:color w:val="000000" w:themeColor="text1"/>
        </w:rPr>
        <w:t xml:space="preserve">. </w:t>
      </w:r>
    </w:p>
    <w:p>
      <w:pPr>
        <w:numPr>
          <w:ilvl w:val="2"/>
          <w:numId w:val="14"/>
        </w:numPr>
        <w:pBdr>
          <w:top w:val="none"/>
          <w:left w:val="none"/>
          <w:bottom w:val="none"/>
          <w:right w:val="none"/>
          <w:between w:val="none"/>
        </w:pBdr>
        <w:ind w:firstLine="0" w:left="0"/>
        <w:jc w:val="both"/>
        <w:rPr>
          <w:color w:val="000000" w:themeColor="text1"/>
        </w:rPr>
      </w:pPr>
      <w:r>
        <w:rPr>
          <w:color w:val="000000" w:themeColor="text1"/>
        </w:rPr>
        <w:t xml:space="preserve">В случае, если Участник стал по результатам розыгрыша претендентом на получение </w:t>
      </w:r>
      <w:r>
        <w:rPr>
          <w:color w:val="000000" w:themeColor="text1"/>
        </w:rPr>
        <w:t xml:space="preserve">Специального</w:t>
      </w:r>
      <w:r>
        <w:rPr>
          <w:color w:val="000000" w:themeColor="text1"/>
        </w:rPr>
        <w:t xml:space="preserve"> приза, для </w:t>
      </w:r>
      <w:r>
        <w:rPr>
          <w:color w:val="000000" w:themeColor="text1"/>
        </w:rPr>
        <w:t xml:space="preserve">его получения Участник обязан в течение 2 (двух) рабочих дней </w:t>
      </w:r>
      <w:r>
        <w:rPr>
          <w:color w:val="000000" w:themeColor="text1"/>
        </w:rPr>
        <w:t xml:space="preserve">с момента получения </w:t>
      </w:r>
      <w:r>
        <w:rPr>
          <w:color w:val="000000"/>
        </w:rPr>
        <w:t xml:space="preserve">письма на электронную почту выслать на адрес электронной почты Организатора support@promo-jardin.ru</w:t>
      </w:r>
      <w:r>
        <w:rPr>
          <w:color w:val="000000" w:themeColor="text1"/>
        </w:rPr>
        <w:t xml:space="preserve"> </w:t>
      </w:r>
      <w:r>
        <w:rPr>
          <w:color w:val="000000" w:themeColor="text1"/>
        </w:rPr>
        <w:t xml:space="preserve">следующие достоверные документы/сведения о себе: </w:t>
      </w:r>
    </w:p>
    <w:p>
      <w:pPr>
        <w:numPr>
          <w:ilvl w:val="0"/>
          <w:numId w:val="8"/>
        </w:numPr>
        <w:pBdr>
          <w:top w:val="none"/>
          <w:left w:val="none"/>
          <w:bottom w:val="none"/>
          <w:right w:val="none"/>
          <w:between w:val="none"/>
        </w:pBdr>
        <w:jc w:val="both"/>
        <w:rPr>
          <w:color w:val="000000"/>
        </w:rPr>
      </w:pPr>
      <w:r>
        <w:rPr>
          <w:color w:val="000000"/>
        </w:rPr>
        <w:t xml:space="preserve">Фамилия, имя, отчество;</w:t>
      </w:r>
    </w:p>
    <w:p>
      <w:pPr>
        <w:numPr>
          <w:ilvl w:val="0"/>
          <w:numId w:val="8"/>
        </w:numPr>
        <w:pBdr>
          <w:top w:val="none"/>
          <w:left w:val="none"/>
          <w:bottom w:val="none"/>
          <w:right w:val="none"/>
          <w:between w:val="none"/>
        </w:pBdr>
        <w:jc w:val="both"/>
        <w:rPr>
          <w:color w:val="000000"/>
        </w:rPr>
      </w:pPr>
      <w:r>
        <w:rPr>
          <w:color w:val="000000"/>
        </w:rPr>
        <w:t xml:space="preserve">Контактный номер телефона;</w:t>
      </w:r>
    </w:p>
    <w:p>
      <w:pPr>
        <w:numPr>
          <w:ilvl w:val="0"/>
          <w:numId w:val="8"/>
        </w:numPr>
        <w:pBdr>
          <w:top w:val="none"/>
          <w:left w:val="none"/>
          <w:bottom w:val="none"/>
          <w:right w:val="none"/>
          <w:between w:val="none"/>
        </w:pBdr>
        <w:jc w:val="both"/>
        <w:rPr>
          <w:color w:val="000000"/>
        </w:rPr>
      </w:pPr>
      <w:r>
        <w:rPr>
          <w:color w:val="000000"/>
        </w:rPr>
        <w:t xml:space="preserve">Точный адрес на территории РФ, включая индекс, по которому будет доставлен </w:t>
      </w:r>
      <w:r>
        <w:rPr>
          <w:color w:val="000000"/>
        </w:rPr>
        <w:t xml:space="preserve">Специальный</w:t>
      </w:r>
      <w:r>
        <w:rPr>
          <w:color w:val="000000"/>
        </w:rPr>
        <w:t xml:space="preserve"> приз;</w:t>
      </w:r>
    </w:p>
    <w:p>
      <w:pPr>
        <w:numPr>
          <w:ilvl w:val="0"/>
          <w:numId w:val="8"/>
        </w:numPr>
        <w:pBdr>
          <w:top w:val="none"/>
          <w:left w:val="none"/>
          <w:bottom w:val="none"/>
          <w:right w:val="none"/>
          <w:between w:val="none"/>
        </w:pBdr>
        <w:jc w:val="both"/>
        <w:rPr>
          <w:color w:val="000000"/>
        </w:rPr>
      </w:pPr>
      <w:r>
        <w:rPr>
          <w:color w:val="000000"/>
        </w:rPr>
        <w:t xml:space="preserve">Фото/скан страниц своего паспорта гражданина РФ (разворот с фотографией и страница с информацией о последнем месте регистрации);</w:t>
      </w:r>
    </w:p>
    <w:p>
      <w:pPr>
        <w:numPr>
          <w:ilvl w:val="0"/>
          <w:numId w:val="8"/>
        </w:numPr>
        <w:pBdr>
          <w:top w:val="none"/>
          <w:left w:val="none"/>
          <w:bottom w:val="none"/>
          <w:right w:val="none"/>
          <w:between w:val="none"/>
        </w:pBdr>
        <w:jc w:val="both"/>
        <w:rPr>
          <w:color w:val="000000"/>
        </w:rPr>
      </w:pPr>
      <w:r>
        <w:rPr>
          <w:color w:val="000000"/>
        </w:rPr>
        <w:t xml:space="preserve">Фото/скан свидетельства ИНН. </w:t>
      </w:r>
    </w:p>
    <w:p>
      <w:pPr>
        <w:numPr>
          <w:ilvl w:val="0"/>
          <w:numId w:val="8"/>
        </w:numPr>
        <w:pBdr>
          <w:top w:val="none"/>
          <w:left w:val="none"/>
          <w:bottom w:val="none"/>
          <w:right w:val="none"/>
          <w:between w:val="none"/>
        </w:pBdr>
        <w:jc w:val="both"/>
        <w:rPr>
          <w:color w:val="000000"/>
        </w:rPr>
      </w:pPr>
      <w:r>
        <w:rPr>
          <w:color w:val="000000" w:themeColor="text1"/>
        </w:rPr>
        <w:t xml:space="preserve">Скан подписанного согласия на обработку персональных данных в соответствии с </w:t>
      </w:r>
      <w:r>
        <w:rPr>
          <w:color w:val="000000" w:themeColor="text1"/>
        </w:rPr>
        <w:t xml:space="preserve">Дополнением № </w:t>
      </w:r>
      <w:r>
        <w:rPr>
          <w:color w:val="000000" w:themeColor="text1"/>
        </w:rPr>
        <w:t xml:space="preserve">1</w:t>
      </w:r>
      <w:r>
        <w:rPr>
          <w:color w:val="000000" w:themeColor="text1"/>
        </w:rPr>
        <w:t xml:space="preserve"> к </w:t>
      </w:r>
      <w:r>
        <w:rPr>
          <w:color w:val="000000"/>
        </w:rPr>
        <w:t xml:space="preserve">настоящим Правилам. Участник обязан хранить оригинал указанного согласия на обработку персональных данных в течение 1 (одного) года.</w:t>
      </w:r>
    </w:p>
    <w:p>
      <w:pPr>
        <w:numPr>
          <w:ilvl w:val="0"/>
          <w:numId w:val="8"/>
        </w:numPr>
        <w:pBdr>
          <w:top w:val="none"/>
          <w:left w:val="none"/>
          <w:bottom w:val="none"/>
          <w:right w:val="none"/>
          <w:between w:val="none"/>
        </w:pBdr>
        <w:jc w:val="both"/>
        <w:rPr>
          <w:color w:val="000000"/>
        </w:rPr>
      </w:pPr>
      <w:r>
        <w:rPr>
          <w:color w:val="000000"/>
        </w:rPr>
        <w:t xml:space="preserve">Иную необходимую информацию по запросу Организатора. </w:t>
      </w:r>
    </w:p>
    <w:p>
      <w:pPr>
        <w:numPr>
          <w:ilvl w:val="2"/>
          <w:numId w:val="14"/>
        </w:numPr>
        <w:pBdr>
          <w:top w:val="none"/>
          <w:left w:val="none"/>
          <w:bottom w:val="none"/>
          <w:right w:val="none"/>
          <w:between w:val="none"/>
        </w:pBdr>
        <w:ind w:firstLine="0" w:left="0"/>
        <w:jc w:val="both"/>
        <w:rPr>
          <w:color w:val="000000"/>
        </w:rPr>
      </w:pPr>
      <w:r>
        <w:rPr>
          <w:color w:val="000000"/>
        </w:rPr>
        <w:t xml:space="preserve">После положительной проверки полученной от Победителя информации, указанной в п. 8.</w:t>
      </w:r>
      <w:r>
        <w:rPr>
          <w:color w:val="000000"/>
        </w:rPr>
        <w:t xml:space="preserve">3</w:t>
      </w:r>
      <w:r>
        <w:rPr>
          <w:color w:val="000000"/>
        </w:rPr>
        <w:t xml:space="preserve">.1. Правил, и соблюдения раздела 3 Правил, Организатор направляет Победителю подтверждение статуса Победитель, форму Акта приема-передачи Приза для ознакомления. </w:t>
      </w:r>
    </w:p>
    <w:p>
      <w:pPr>
        <w:numPr>
          <w:ilvl w:val="2"/>
          <w:numId w:val="14"/>
        </w:numPr>
        <w:pBdr>
          <w:top w:val="none"/>
          <w:left w:val="none"/>
          <w:bottom w:val="none"/>
          <w:right w:val="none"/>
          <w:between w:val="none"/>
        </w:pBdr>
        <w:ind w:firstLine="0" w:left="0"/>
        <w:jc w:val="both"/>
        <w:rPr>
          <w:color w:val="000000"/>
        </w:rPr>
      </w:pPr>
      <w:r>
        <w:rPr>
          <w:color w:val="000000"/>
        </w:rPr>
        <w:t xml:space="preserve">Победитель обязуется подписать Акт приема-передачи Приза. Акт приема-передачи </w:t>
      </w:r>
      <w:r>
        <w:rPr>
          <w:color w:val="000000"/>
        </w:rPr>
        <w:t xml:space="preserve">Специального</w:t>
      </w:r>
      <w:r>
        <w:rPr>
          <w:color w:val="000000"/>
        </w:rPr>
        <w:t xml:space="preserve"> приза направляется скан-копией </w:t>
      </w:r>
      <w:r>
        <w:rPr>
          <w:color w:val="000000"/>
        </w:rPr>
        <w:t xml:space="preserve">на электронную почту Организатора support@promo-jardin.ru</w:t>
      </w:r>
      <w:r>
        <w:rPr>
          <w:color w:val="000000"/>
        </w:rPr>
        <w:t xml:space="preserve">. </w:t>
      </w:r>
    </w:p>
    <w:p>
      <w:pPr>
        <w:numPr>
          <w:ilvl w:val="2"/>
          <w:numId w:val="14"/>
        </w:numPr>
        <w:pBdr>
          <w:top w:val="none"/>
          <w:left w:val="none"/>
          <w:bottom w:val="none"/>
          <w:right w:val="none"/>
          <w:between w:val="none"/>
        </w:pBdr>
        <w:ind w:firstLine="0" w:left="0"/>
        <w:jc w:val="both"/>
        <w:rPr>
          <w:color w:val="000000"/>
        </w:rPr>
      </w:pPr>
      <w:r>
        <w:rPr>
          <w:color w:val="000000"/>
        </w:rPr>
        <w:t xml:space="preserve">В случае непредоставления Победителем Организатору подписанного Акта, Участнику Приз не выдается, а такой Участник признается отказавшимся от получения соответствующего Приза.</w:t>
      </w:r>
    </w:p>
    <w:p>
      <w:pPr>
        <w:numPr>
          <w:ilvl w:val="2"/>
          <w:numId w:val="14"/>
        </w:numPr>
        <w:pBdr>
          <w:top w:val="none"/>
          <w:left w:val="none"/>
          <w:bottom w:val="none"/>
          <w:right w:val="none"/>
          <w:between w:val="none"/>
        </w:pBdr>
        <w:ind w:firstLine="0" w:left="0"/>
        <w:jc w:val="both"/>
        <w:rPr>
          <w:color w:val="000000"/>
        </w:rPr>
      </w:pPr>
      <w:r>
        <w:rPr>
          <w:color w:val="000000" w:themeColor="text1"/>
        </w:rPr>
        <w:t xml:space="preserve">Специальный</w:t>
      </w:r>
      <w:r>
        <w:rPr>
          <w:color w:val="000000" w:themeColor="text1"/>
        </w:rPr>
        <w:t xml:space="preserve"> приз</w:t>
      </w:r>
      <w:r>
        <w:rPr>
          <w:color w:val="000000" w:themeColor="text1"/>
        </w:rPr>
        <w:t xml:space="preserve"> </w:t>
      </w:r>
      <w:r>
        <w:rPr>
          <w:color w:val="000000" w:themeColor="text1"/>
        </w:rPr>
        <w:t xml:space="preserve">направляется Организатором в течение 10 (десяти) рабочих дней с момента получения всех необходимых </w:t>
      </w:r>
      <w:r>
        <w:rPr>
          <w:color w:val="000000"/>
        </w:rPr>
        <w:t xml:space="preserve">сведений и документов, указанных в п. 8.</w:t>
      </w:r>
      <w:r>
        <w:rPr>
          <w:color w:val="000000"/>
        </w:rPr>
        <w:t xml:space="preserve">3</w:t>
      </w:r>
      <w:r>
        <w:rPr>
          <w:color w:val="000000"/>
        </w:rPr>
        <w:t xml:space="preserve">.1. Правил, посредством его курьерской доставки по адресу, указанному Победителем. Получение Приза осуществляется по адресу доставки, указанному Победителем Акции.</w:t>
      </w:r>
    </w:p>
    <w:p>
      <w:pPr>
        <w:numPr>
          <w:ilvl w:val="2"/>
          <w:numId w:val="14"/>
        </w:numPr>
        <w:pBdr>
          <w:top w:val="none"/>
          <w:left w:val="none"/>
          <w:bottom w:val="none"/>
          <w:right w:val="none"/>
          <w:between w:val="none"/>
        </w:pBdr>
        <w:ind w:firstLine="0" w:left="0"/>
        <w:jc w:val="both"/>
        <w:rPr>
          <w:color w:val="000000"/>
        </w:rPr>
      </w:pPr>
      <w:r>
        <w:rPr>
          <w:color w:val="000000"/>
        </w:rPr>
        <w:t xml:space="preserve"> </w:t>
      </w:r>
      <w:r>
        <w:rPr>
          <w:color w:val="000000"/>
        </w:rPr>
        <w:t xml:space="preserve">В случае указания неверного или неточного адреса доставки Победителем, </w:t>
      </w:r>
      <w:r>
        <w:rPr>
          <w:color w:val="000000"/>
        </w:rPr>
        <w:t xml:space="preserve">Организатор не несет ответственности за невручение ему Приза, не обязан повторно высылать Приз.</w:t>
      </w:r>
    </w:p>
    <w:p>
      <w:pPr>
        <w:numPr>
          <w:ilvl w:val="2"/>
          <w:numId w:val="14"/>
        </w:numPr>
        <w:pBdr>
          <w:top w:val="none"/>
          <w:left w:val="none"/>
          <w:bottom w:val="none"/>
          <w:right w:val="none"/>
          <w:between w:val="none"/>
        </w:pBdr>
        <w:ind w:firstLine="0" w:left="0"/>
        <w:jc w:val="both"/>
        <w:rPr>
          <w:color w:val="000000"/>
        </w:rPr>
      </w:pPr>
      <w:r>
        <w:rPr>
          <w:color w:val="000000"/>
        </w:rPr>
        <w:t xml:space="preserve"> </w:t>
      </w:r>
      <w:r>
        <w:rPr>
          <w:color w:val="000000"/>
        </w:rPr>
        <w:t xml:space="preserve">Датой вручения </w:t>
      </w:r>
      <w:r>
        <w:rPr>
          <w:color w:val="000000"/>
        </w:rPr>
        <w:t xml:space="preserve">Специального</w:t>
      </w:r>
      <w:r>
        <w:rPr>
          <w:color w:val="000000"/>
        </w:rPr>
        <w:t xml:space="preserve"> приза является дата передачи Приза Победителю курьерской службой. С этого момента Организатор считается исполнившим свою обязанность по выдаче Приза Победителю</w:t>
      </w:r>
    </w:p>
    <w:p>
      <w:pPr>
        <w:numPr>
          <w:ilvl w:val="2"/>
          <w:numId w:val="14"/>
        </w:numPr>
        <w:pBdr>
          <w:top w:val="none"/>
          <w:left w:val="none"/>
          <w:bottom w:val="none"/>
          <w:right w:val="none"/>
          <w:between w:val="none"/>
        </w:pBdr>
        <w:ind w:firstLine="0" w:left="0"/>
        <w:jc w:val="both"/>
        <w:rPr>
          <w:color w:val="000000"/>
        </w:rPr>
      </w:pPr>
      <w:r>
        <w:rPr>
          <w:color w:val="000000"/>
        </w:rPr>
        <w:t xml:space="preserve"> </w:t>
      </w:r>
      <w:r>
        <w:rPr>
          <w:color w:val="000000"/>
        </w:rPr>
        <w:t xml:space="preserve">Обязательства Заказчик</w:t>
      </w:r>
      <w:r>
        <w:rPr>
          <w:color w:val="000000"/>
        </w:rPr>
        <w:t xml:space="preserve">ов</w:t>
      </w:r>
      <w:r>
        <w:rPr>
          <w:color w:val="000000"/>
        </w:rPr>
        <w:t xml:space="preserve">/Организатора относительно качества </w:t>
      </w:r>
      <w:r>
        <w:rPr>
          <w:color w:val="000000"/>
        </w:rPr>
        <w:t xml:space="preserve">Специального</w:t>
      </w:r>
      <w:r>
        <w:rPr>
          <w:color w:val="000000"/>
        </w:rPr>
        <w:t xml:space="preserve"> приза</w:t>
      </w:r>
      <w:r>
        <w:rPr>
          <w:color w:val="000000"/>
        </w:rPr>
        <w:t xml:space="preserve"> </w:t>
      </w:r>
      <w:r>
        <w:rPr>
          <w:color w:val="000000"/>
        </w:rPr>
        <w:t xml:space="preserve">ограничены гарантией, предоставленной изготовителем (поставщиком). Претензии относительно качества Приза должны предъявляться непосредственно производителю (поставщику) Приза. Целостность Приза и наличие видимых недостатков проверяется непосредственно при получении Приза Победителем.</w:t>
      </w:r>
      <w:r>
        <w:rPr>
          <w:color w:val="000000"/>
        </w:rPr>
        <w:t xml:space="preserve"> </w:t>
      </w:r>
      <w:r>
        <w:rPr>
          <w:color w:val="000000"/>
        </w:rPr>
        <w:t xml:space="preserve">Качество и характеристики определяются заводом-изготовителем, указываются в сопроводительных документах, возврату и обмену не подлежит, гарантийное обслуживание осуществляется согласно гарантийному талону.</w:t>
      </w:r>
    </w:p>
    <w:p>
      <w:pPr>
        <w:pBdr>
          <w:top w:val="none"/>
          <w:left w:val="none"/>
          <w:bottom w:val="none"/>
          <w:right w:val="none"/>
          <w:between w:val="none"/>
        </w:pBdr>
        <w:jc w:val="both"/>
        <w:rPr>
          <w:color w:val="000000"/>
        </w:rPr>
      </w:pPr>
    </w:p>
    <w:p>
      <w:pPr>
        <w:numPr>
          <w:ilvl w:val="1"/>
          <w:numId w:val="14"/>
        </w:numPr>
        <w:pBdr>
          <w:top w:val="none"/>
          <w:left w:val="none"/>
          <w:bottom w:val="none"/>
          <w:right w:val="none"/>
          <w:between w:val="none"/>
        </w:pBdr>
        <w:tabs>
          <w:tab w:val="left" w:pos="567"/>
        </w:tabs>
        <w:ind w:firstLine="0" w:left="0"/>
        <w:jc w:val="both"/>
        <w:rPr>
          <w:color w:val="000000" w:themeColor="text1"/>
        </w:rPr>
      </w:pPr>
      <w:r>
        <w:rPr>
          <w:color w:val="000000"/>
        </w:rPr>
        <w:t xml:space="preserve">Организатор не несет ответственности за неполучение, в том числе в установленный срок, от </w:t>
      </w:r>
      <w:r>
        <w:rPr>
          <w:color w:val="000000" w:themeColor="text1"/>
        </w:rPr>
        <w:t xml:space="preserve">Участников </w:t>
      </w:r>
      <w:r>
        <w:rPr>
          <w:color w:val="000000" w:themeColor="text1"/>
        </w:rPr>
        <w:t xml:space="preserve">сообщений от Чат-бота</w:t>
      </w:r>
      <w:r>
        <w:rPr>
          <w:color w:val="000000" w:themeColor="text1"/>
        </w:rPr>
        <w:t xml:space="preserve"> или по электронной почте</w:t>
      </w:r>
      <w:r>
        <w:rPr>
          <w:color w:val="000000" w:themeColor="text1"/>
        </w:rPr>
        <w:t xml:space="preserve">, </w:t>
      </w:r>
      <w:r>
        <w:rPr>
          <w:color w:val="000000" w:themeColor="text1"/>
        </w:rPr>
        <w:t xml:space="preserve">н</w:t>
      </w:r>
      <w:r>
        <w:rPr>
          <w:color w:val="000000" w:themeColor="text1"/>
        </w:rPr>
        <w:t xml:space="preserve">еобходимых для получения Приза, по техническим или иным причинам, не зависящим от Организатора. Организатор не несет ответственности в том случае, если на сообщения с </w:t>
      </w:r>
      <w:r>
        <w:rPr>
          <w:color w:val="000000" w:themeColor="text1"/>
        </w:rPr>
        <w:t xml:space="preserve">номера</w:t>
      </w:r>
      <w:r>
        <w:rPr>
          <w:color w:val="000000" w:themeColor="text1"/>
        </w:rPr>
        <w:t xml:space="preserve"> </w:t>
      </w:r>
      <w:r>
        <w:rPr>
          <w:color w:val="000000" w:themeColor="text1"/>
        </w:rPr>
        <w:t xml:space="preserve">или электронной почты </w:t>
      </w:r>
      <w:r>
        <w:rPr>
          <w:color w:val="000000" w:themeColor="text1"/>
        </w:rPr>
        <w:t xml:space="preserve">Победителя будет отвечать не Победитель, а иное лицо. Участник обязуется исключить доступ и возможность третьих лиц использовать </w:t>
      </w:r>
      <w:r>
        <w:rPr>
          <w:color w:val="000000" w:themeColor="text1"/>
        </w:rPr>
        <w:t xml:space="preserve">номер мобильного телефона</w:t>
      </w:r>
      <w:r>
        <w:rPr>
          <w:color w:val="000000" w:themeColor="text1"/>
        </w:rPr>
        <w:t xml:space="preserve"> Участника</w:t>
      </w:r>
      <w:r>
        <w:rPr>
          <w:color w:val="000000" w:themeColor="text1"/>
        </w:rPr>
        <w:t xml:space="preserve">, </w:t>
      </w:r>
      <w:r>
        <w:rPr>
          <w:color w:val="000000" w:themeColor="text1"/>
        </w:rPr>
        <w:t xml:space="preserve">посредством которого осуществлялась регистрация в Чат-боте Акции</w:t>
      </w:r>
      <w:r>
        <w:rPr>
          <w:color w:val="000000" w:themeColor="text1"/>
        </w:rPr>
        <w:t xml:space="preserve">, </w:t>
      </w:r>
      <w:r>
        <w:rPr>
          <w:color w:val="000000" w:themeColor="text1"/>
        </w:rPr>
        <w:t xml:space="preserve">адрес</w:t>
      </w:r>
      <w:r>
        <w:rPr>
          <w:color w:val="000000" w:themeColor="text1"/>
        </w:rPr>
        <w:t xml:space="preserve"> электронной почты</w:t>
      </w:r>
      <w:r>
        <w:rPr>
          <w:color w:val="000000" w:themeColor="text1"/>
        </w:rPr>
        <w:t xml:space="preserve">, указанный </w:t>
      </w:r>
      <w:r>
        <w:rPr>
          <w:color w:val="000000" w:themeColor="text1"/>
        </w:rPr>
        <w:t xml:space="preserve">при регистрации </w:t>
      </w:r>
      <w:r>
        <w:rPr>
          <w:color w:val="000000" w:themeColor="text1"/>
        </w:rPr>
        <w:t xml:space="preserve">в Чат-боте</w:t>
      </w:r>
      <w:r>
        <w:rPr>
          <w:color w:val="000000" w:themeColor="text1"/>
        </w:rPr>
        <w:t xml:space="preserve">. Все сообщения, уведомления, запросы, направленные с использованием </w:t>
      </w:r>
      <w:r>
        <w:rPr>
          <w:color w:val="000000" w:themeColor="text1"/>
        </w:rPr>
        <w:t xml:space="preserve">номера телефона Участника, </w:t>
      </w:r>
      <w:r>
        <w:rPr>
          <w:color w:val="000000" w:themeColor="text1"/>
        </w:rPr>
        <w:t xml:space="preserve">посредством которого осуществлялась регистрация в Чат-боте Акции</w:t>
      </w:r>
      <w:r>
        <w:rPr>
          <w:color w:val="000000" w:themeColor="text1"/>
        </w:rPr>
        <w:t xml:space="preserve">,</w:t>
      </w:r>
      <w:r>
        <w:rPr>
          <w:color w:val="000000" w:themeColor="text1"/>
        </w:rPr>
        <w:t xml:space="preserve"> </w:t>
      </w:r>
      <w:r>
        <w:rPr>
          <w:color w:val="000000" w:themeColor="text1"/>
        </w:rPr>
        <w:t xml:space="preserve">электронных адресов, указанных при регистрации </w:t>
      </w:r>
      <w:r>
        <w:rPr>
          <w:color w:val="000000" w:themeColor="text1"/>
        </w:rPr>
        <w:t xml:space="preserve">в Чат-боте</w:t>
      </w:r>
      <w:r>
        <w:rPr>
          <w:color w:val="000000" w:themeColor="text1"/>
        </w:rPr>
        <w:t xml:space="preserve">, считаются направленными Участником и полученными Участниками в момент их направления.</w:t>
      </w:r>
    </w:p>
    <w:p>
      <w:pPr>
        <w:numPr>
          <w:ilvl w:val="1"/>
          <w:numId w:val="14"/>
        </w:numPr>
        <w:pBdr>
          <w:top w:val="none"/>
          <w:left w:val="none"/>
          <w:bottom w:val="none"/>
          <w:right w:val="none"/>
          <w:between w:val="none"/>
        </w:pBdr>
        <w:tabs>
          <w:tab w:val="left" w:pos="567"/>
        </w:tabs>
        <w:ind w:firstLine="0" w:left="0"/>
        <w:jc w:val="both"/>
        <w:rPr>
          <w:color w:val="000000"/>
        </w:rPr>
      </w:pPr>
      <w:r>
        <w:rPr>
          <w:color w:val="000000"/>
        </w:rPr>
        <w:t xml:space="preserve">Призы не вручаются по следующим причинам: </w:t>
      </w:r>
    </w:p>
    <w:p>
      <w:pPr>
        <w:numPr>
          <w:ilvl w:val="0"/>
          <w:numId w:val="13"/>
        </w:numPr>
        <w:pBdr>
          <w:top w:val="none"/>
          <w:left w:val="none"/>
          <w:bottom w:val="none"/>
          <w:right w:val="none"/>
          <w:between w:val="none"/>
        </w:pBdr>
        <w:ind w:left="567"/>
        <w:jc w:val="both"/>
        <w:rPr>
          <w:color w:val="000000"/>
        </w:rPr>
      </w:pPr>
      <w:r>
        <w:rPr>
          <w:color w:val="000000"/>
        </w:rPr>
        <w:t xml:space="preserve">Статус Победителя не подтвержден Организатором, Участник исключен из участия в Акции в связи с нарушением Участником Правил.</w:t>
      </w:r>
    </w:p>
    <w:p>
      <w:pPr>
        <w:numPr>
          <w:ilvl w:val="0"/>
          <w:numId w:val="13"/>
        </w:numPr>
        <w:pBdr>
          <w:top w:val="none"/>
          <w:left w:val="none"/>
          <w:bottom w:val="none"/>
          <w:right w:val="none"/>
          <w:between w:val="none"/>
        </w:pBdr>
        <w:ind w:left="567"/>
        <w:jc w:val="both"/>
        <w:rPr>
          <w:color w:val="000000"/>
        </w:rPr>
      </w:pPr>
      <w:r>
        <w:rPr>
          <w:color w:val="000000"/>
        </w:rPr>
        <w:t xml:space="preserve">Победитель (претендент на получение приза) отказался от Приза. </w:t>
      </w:r>
    </w:p>
    <w:p>
      <w:pPr>
        <w:numPr>
          <w:ilvl w:val="0"/>
          <w:numId w:val="13"/>
        </w:numPr>
        <w:pBdr>
          <w:top w:val="none"/>
          <w:left w:val="none"/>
          <w:bottom w:val="none"/>
          <w:right w:val="none"/>
          <w:between w:val="none"/>
        </w:pBdr>
        <w:ind w:left="567"/>
        <w:jc w:val="both"/>
        <w:rPr>
          <w:color w:val="000000" w:themeColor="text1"/>
        </w:rPr>
      </w:pPr>
      <w:r>
        <w:rPr>
          <w:color w:val="000000" w:themeColor="text1"/>
        </w:rPr>
        <w:t xml:space="preserve">Организатор не смог связаться с момента определения Победителя в течение 2 (двух) рабочих дней подряд с Победителем</w:t>
      </w:r>
      <w:r>
        <w:rPr>
          <w:color w:val="000000" w:themeColor="text1"/>
        </w:rPr>
        <w:t xml:space="preserve"> по номеру мобильного телефона, </w:t>
      </w:r>
      <w:r>
        <w:rPr>
          <w:color w:val="000000" w:themeColor="text1"/>
        </w:rPr>
        <w:t xml:space="preserve">посредством которого осуществлялась регистрация в Чат-боте Акции,</w:t>
      </w:r>
      <w:r>
        <w:rPr>
          <w:color w:val="000000" w:themeColor="text1"/>
        </w:rPr>
        <w:t xml:space="preserve"> по </w:t>
      </w:r>
      <w:r>
        <w:rPr>
          <w:color w:val="000000" w:themeColor="text1"/>
        </w:rPr>
        <w:t xml:space="preserve">адресу электронной почты</w:t>
      </w:r>
      <w:r>
        <w:rPr>
          <w:color w:val="000000" w:themeColor="text1"/>
        </w:rPr>
        <w:t xml:space="preserve"> или по иным контакт</w:t>
      </w:r>
      <w:r>
        <w:rPr>
          <w:color w:val="000000" w:themeColor="text1"/>
        </w:rPr>
        <w:t xml:space="preserve">ным данным</w:t>
      </w:r>
      <w:r>
        <w:rPr>
          <w:color w:val="000000" w:themeColor="text1"/>
        </w:rPr>
        <w:t xml:space="preserve">, в том числе</w:t>
      </w:r>
      <w:r>
        <w:rPr>
          <w:color w:val="000000" w:themeColor="text1"/>
        </w:rPr>
        <w:t xml:space="preserve"> в связи с некорректным адресом электронной почты и иных данных. </w:t>
      </w:r>
    </w:p>
    <w:p>
      <w:pPr>
        <w:numPr>
          <w:ilvl w:val="0"/>
          <w:numId w:val="13"/>
        </w:numPr>
        <w:pBdr>
          <w:top w:val="none"/>
          <w:left w:val="none"/>
          <w:bottom w:val="none"/>
          <w:right w:val="none"/>
          <w:between w:val="none"/>
        </w:pBdr>
        <w:ind w:left="567"/>
        <w:jc w:val="both"/>
        <w:rPr>
          <w:color w:val="000000"/>
        </w:rPr>
      </w:pPr>
      <w:r>
        <w:rPr>
          <w:color w:val="000000"/>
        </w:rPr>
        <w:t xml:space="preserve">Победитель не выполнил какие-либо действия, необходимые для получения Приза и предусмотренные настоящими Правилами, либо совершил такое действие с нарушением установленного срока. </w:t>
      </w:r>
    </w:p>
    <w:p>
      <w:pPr>
        <w:numPr>
          <w:ilvl w:val="0"/>
          <w:numId w:val="13"/>
        </w:numPr>
        <w:pBdr>
          <w:top w:val="none"/>
          <w:left w:val="none"/>
          <w:bottom w:val="none"/>
          <w:right w:val="none"/>
          <w:between w:val="none"/>
        </w:pBdr>
        <w:ind w:left="567"/>
        <w:jc w:val="both"/>
        <w:rPr>
          <w:color w:val="000000"/>
        </w:rPr>
      </w:pPr>
      <w:r>
        <w:rPr>
          <w:color w:val="000000"/>
        </w:rPr>
        <w:t xml:space="preserve">Вернувшиеся Призы в связи с неверно указанными Победителями данными повторно не отправляются. </w:t>
      </w:r>
    </w:p>
    <w:p>
      <w:pPr>
        <w:numPr>
          <w:ilvl w:val="0"/>
          <w:numId w:val="13"/>
        </w:numPr>
        <w:pBdr>
          <w:top w:val="none"/>
          <w:left w:val="none"/>
          <w:bottom w:val="none"/>
          <w:right w:val="none"/>
          <w:between w:val="none"/>
        </w:pBdr>
        <w:ind w:left="567"/>
        <w:jc w:val="both"/>
        <w:rPr>
          <w:color w:val="000000"/>
        </w:rPr>
      </w:pPr>
      <w:r>
        <w:rPr>
          <w:color w:val="000000"/>
        </w:rPr>
        <w:t xml:space="preserve">В случае наступления форс-мажорных обстоятельств, вызванных природными явлениями, военными действиями, дефолтом, выходом запрещающих законодательных актов и прочими обстоятельствами, не зависящих от Организатора и не позволяющих ему выполнить своё обязательно по вручению Призов, Призы не выдаются, не подлежит замене и денежной компенсации. </w:t>
      </w:r>
    </w:p>
    <w:p>
      <w:pPr>
        <w:numPr>
          <w:ilvl w:val="0"/>
          <w:numId w:val="13"/>
        </w:numPr>
        <w:pBdr>
          <w:top w:val="none"/>
          <w:left w:val="none"/>
          <w:bottom w:val="none"/>
          <w:right w:val="none"/>
          <w:between w:val="none"/>
        </w:pBdr>
        <w:ind w:left="567"/>
        <w:jc w:val="both"/>
        <w:rPr>
          <w:color w:val="000000"/>
        </w:rPr>
      </w:pPr>
      <w:r>
        <w:rPr>
          <w:color w:val="000000"/>
        </w:rPr>
        <w:t xml:space="preserve">Призы, не врученные в срок по тем или иным причинам, не зависящим от Организатора, признаются невостребованными. Невостребованные Призы не хранятся и используются Заказчиком Акции по своему усмотрению.</w:t>
      </w:r>
    </w:p>
    <w:p>
      <w:pPr>
        <w:pBdr>
          <w:top w:val="none"/>
          <w:left w:val="none"/>
          <w:bottom w:val="none"/>
          <w:right w:val="none"/>
          <w:between w:val="none"/>
        </w:pBdr>
        <w:ind w:left="567"/>
        <w:jc w:val="both"/>
        <w:rPr>
          <w:color w:val="000000"/>
        </w:rPr>
      </w:pPr>
    </w:p>
    <w:p>
      <w:pPr>
        <w:pBdr>
          <w:top w:val="none"/>
          <w:left w:val="none"/>
          <w:bottom w:val="none"/>
          <w:right w:val="none"/>
          <w:between w:val="none"/>
        </w:pBdr>
        <w:ind w:left="567"/>
        <w:jc w:val="both"/>
        <w:rPr>
          <w:color w:val="000000"/>
        </w:rPr>
      </w:pPr>
    </w:p>
    <w:p>
      <w:pPr>
        <w:numPr>
          <w:ilvl w:val="0"/>
          <w:numId w:val="14"/>
        </w:numPr>
        <w:ind w:firstLine="0" w:left="142"/>
        <w:jc w:val="center"/>
        <w:rPr>
          <w:b/>
        </w:rPr>
      </w:pPr>
      <w:r>
        <w:rPr>
          <w:b/>
        </w:rPr>
        <w:t xml:space="preserve">ИСКЛЮЧЕНИЕ ИЗ УЧАСТИЯ В АКЦИИ </w:t>
      </w:r>
    </w:p>
    <w:p>
      <w:pPr>
        <w:ind w:left="142"/>
        <w:rPr>
          <w:b/>
        </w:rPr>
      </w:pPr>
    </w:p>
    <w:p>
      <w:pPr>
        <w:numPr>
          <w:ilvl w:val="1"/>
          <w:numId w:val="14"/>
        </w:numPr>
        <w:pBdr>
          <w:top w:val="none"/>
          <w:left w:val="none"/>
          <w:bottom w:val="none"/>
          <w:right w:val="none"/>
          <w:between w:val="none"/>
        </w:pBdr>
        <w:ind w:firstLine="0" w:left="0"/>
        <w:jc w:val="both"/>
        <w:rPr>
          <w:color w:val="000000"/>
        </w:rPr>
      </w:pPr>
      <w:r>
        <w:rPr>
          <w:color w:val="000000"/>
        </w:rPr>
        <w:t xml:space="preserve">Участник/Победитель исключаются от участия в Акции, а Победитель также лишается Приза на любом этапе Акции без предварительно уведомления в следующих случаях:</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(а) в случаях несоответствия Участника/Победителя требованиям, установленным разделом 3 настоящих Правил;</w:t>
      </w:r>
    </w:p>
    <w:p>
      <w:pPr>
        <w:pStyle w:val="a3"/>
        <w:pBdr>
          <w:top w:val="none"/>
          <w:left w:val="none"/>
          <w:bottom w:val="none"/>
          <w:right w:val="none"/>
          <w:between w:val="none"/>
        </w:pBdr>
        <w:tabs>
          <w:tab w:val="left" w:pos="426"/>
        </w:tabs>
        <w:spacing w:after="0" w:line="240" w:lineRule="auto"/>
        <w:ind w:left="357"/>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(б) в случае, если Победитель не ответил на звонок Организатора (включая случаи, когда мобильный телефон Победителя был вне зоны доступа, выключен и проч.), при этом Организатор совершает не менее трех попыток созвониться с Победителем в рабочее время с интервалом между звонками не менее 1 часа</w:t>
      </w:r>
      <w:r>
        <w:rPr>
          <w:rFonts w:ascii="Times New Roman" w:hAnsi="Times New Roman" w:eastAsia="Times New Roman" w:cs="Times New Roman"/>
          <w:color w:val="000000"/>
          <w:sz w:val="24"/>
          <w:szCs w:val="24"/>
        </w:rPr>
        <w:t xml:space="preserve">;</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(в) </w:t>
      </w:r>
      <w:r>
        <w:rPr>
          <w:rFonts w:ascii="Times New Roman" w:hAnsi="Times New Roman" w:eastAsia="Times New Roman" w:cs="Times New Roman"/>
          <w:color w:val="000000"/>
          <w:sz w:val="24"/>
          <w:szCs w:val="24"/>
        </w:rPr>
        <w:t xml:space="preserve">в случае если электронное сообщение Организатора</w:t>
      </w:r>
      <w:r>
        <w:rPr>
          <w:rFonts w:ascii="Times New Roman" w:hAnsi="Times New Roman" w:eastAsia="Times New Roman" w:cs="Times New Roman"/>
          <w:color w:val="000000"/>
          <w:sz w:val="24"/>
          <w:szCs w:val="24"/>
        </w:rPr>
        <w:t xml:space="preserve">, отправляемое посредством Чат-бота,</w:t>
      </w:r>
      <w:r>
        <w:rPr>
          <w:rFonts w:ascii="Times New Roman" w:hAnsi="Times New Roman" w:eastAsia="Times New Roman" w:cs="Times New Roman"/>
          <w:color w:val="000000"/>
          <w:sz w:val="24"/>
          <w:szCs w:val="24"/>
        </w:rPr>
        <w:t xml:space="preserve"> не может быть доставлено на номер мобильного телефона Участника</w:t>
      </w:r>
      <w:r>
        <w:rPr>
          <w:rFonts w:ascii="Times New Roman" w:hAnsi="Times New Roman" w:eastAsia="Times New Roman" w:cs="Times New Roman"/>
          <w:color w:val="000000"/>
          <w:sz w:val="24"/>
          <w:szCs w:val="24"/>
        </w:rPr>
        <w:t xml:space="preserve">/Победителя</w:t>
      </w:r>
      <w:r>
        <w:rPr>
          <w:rFonts w:ascii="Times New Roman" w:hAnsi="Times New Roman" w:eastAsia="Times New Roman" w:cs="Times New Roman"/>
          <w:color w:val="000000"/>
          <w:sz w:val="24"/>
          <w:szCs w:val="24"/>
        </w:rPr>
        <w:t xml:space="preserve">, </w:t>
      </w:r>
      <w:r>
        <w:rPr>
          <w:rFonts w:ascii="Times New Roman" w:hAnsi="Times New Roman" w:eastAsia="Times New Roman" w:cs="Times New Roman"/>
          <w:color w:val="000000" w:themeColor="text1"/>
          <w:sz w:val="24"/>
          <w:szCs w:val="24"/>
        </w:rPr>
        <w:t xml:space="preserve">посредством которого осуществлялась регистрация в Чат-боте Акции</w:t>
      </w:r>
      <w:r>
        <w:rPr>
          <w:rFonts w:ascii="Times New Roman" w:hAnsi="Times New Roman" w:eastAsia="Times New Roman" w:cs="Times New Roman"/>
          <w:color w:val="000000"/>
          <w:sz w:val="24"/>
          <w:szCs w:val="24"/>
        </w:rPr>
        <w:t xml:space="preserve">, из-за удаления мобильного приложения, либо если мобильное приложение не работает или не принимает электронные сообщения по другим причинам;</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w:t>
      </w:r>
      <w:r>
        <w:rPr>
          <w:rFonts w:ascii="Times New Roman" w:hAnsi="Times New Roman" w:eastAsia="Times New Roman" w:cs="Times New Roman"/>
          <w:color w:val="000000"/>
          <w:sz w:val="24"/>
          <w:szCs w:val="24"/>
        </w:rPr>
        <w:t xml:space="preserve">г</w:t>
      </w:r>
      <w:r>
        <w:rPr>
          <w:rFonts w:ascii="Times New Roman" w:hAnsi="Times New Roman" w:eastAsia="Times New Roman" w:cs="Times New Roman"/>
          <w:color w:val="000000"/>
          <w:sz w:val="24"/>
          <w:szCs w:val="24"/>
        </w:rPr>
        <w:t xml:space="preserve">) если электронное сообщение Организатора не может быть доставлено из-за </w:t>
      </w:r>
      <w:r>
        <w:rPr>
          <w:rFonts w:ascii="Times New Roman" w:hAnsi="Times New Roman" w:eastAsia="Times New Roman" w:cs="Times New Roman"/>
          <w:color w:val="000000" w:themeColor="text1"/>
          <w:sz w:val="24"/>
          <w:szCs w:val="24"/>
        </w:rPr>
        <w:t xml:space="preserve">некорректного указания адреса электронной почты Участником/Победителем при регистрации </w:t>
      </w:r>
      <w:r>
        <w:rPr>
          <w:rFonts w:ascii="Times New Roman" w:hAnsi="Times New Roman" w:eastAsia="Times New Roman" w:cs="Times New Roman"/>
          <w:color w:val="000000" w:themeColor="text1"/>
          <w:sz w:val="24"/>
          <w:szCs w:val="24"/>
        </w:rPr>
        <w:t xml:space="preserve">в Чат-боте</w:t>
      </w:r>
      <w:r>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sz w:val="24"/>
          <w:szCs w:val="24"/>
        </w:rPr>
        <w:t xml:space="preserve">либо если его почта переполнена и не принимает электронные письма, если не работает или не принимает электронные письма по другим причинам;</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sz w:val="24"/>
          <w:szCs w:val="24"/>
        </w:rPr>
        <w:t xml:space="preserve">(</w:t>
      </w:r>
      <w:r>
        <w:rPr>
          <w:rFonts w:ascii="Times New Roman" w:hAnsi="Times New Roman" w:eastAsia="Times New Roman" w:cs="Times New Roman"/>
          <w:color w:val="000000"/>
          <w:sz w:val="24"/>
          <w:szCs w:val="24"/>
        </w:rPr>
        <w:t xml:space="preserve">д</w:t>
      </w:r>
      <w:r>
        <w:rPr>
          <w:rFonts w:ascii="Times New Roman" w:hAnsi="Times New Roman" w:eastAsia="Times New Roman" w:cs="Times New Roman"/>
          <w:color w:val="000000"/>
          <w:sz w:val="24"/>
          <w:szCs w:val="24"/>
        </w:rPr>
        <w:t xml:space="preserve">) в случае, если Победитель не предоставил в </w:t>
      </w:r>
      <w:r>
        <w:rPr>
          <w:rFonts w:ascii="Times New Roman" w:hAnsi="Times New Roman" w:eastAsia="Times New Roman" w:cs="Times New Roman"/>
          <w:color w:val="000000" w:themeColor="text1"/>
          <w:sz w:val="24"/>
          <w:szCs w:val="24"/>
        </w:rPr>
        <w:t xml:space="preserve">установленные в п.п. 8.2.</w:t>
      </w:r>
      <w:r>
        <w:rPr>
          <w:rFonts w:ascii="Times New Roman" w:hAnsi="Times New Roman" w:eastAsia="Times New Roman" w:cs="Times New Roman"/>
          <w:color w:val="000000" w:themeColor="text1"/>
          <w:sz w:val="24"/>
          <w:szCs w:val="24"/>
        </w:rPr>
        <w:t xml:space="preserve">2</w:t>
      </w:r>
      <w:r>
        <w:rPr>
          <w:rFonts w:ascii="Times New Roman" w:hAnsi="Times New Roman" w:eastAsia="Times New Roman" w:cs="Times New Roman"/>
          <w:color w:val="000000" w:themeColor="text1"/>
          <w:sz w:val="24"/>
          <w:szCs w:val="24"/>
        </w:rPr>
        <w:t xml:space="preserve">., 8.3.</w:t>
      </w:r>
      <w:r>
        <w:rPr>
          <w:rFonts w:ascii="Times New Roman" w:hAnsi="Times New Roman" w:eastAsia="Times New Roman" w:cs="Times New Roman"/>
          <w:color w:val="000000" w:themeColor="text1"/>
          <w:sz w:val="24"/>
          <w:szCs w:val="24"/>
        </w:rPr>
        <w:t xml:space="preserve">1</w:t>
      </w:r>
      <w:r>
        <w:rPr>
          <w:rFonts w:ascii="Times New Roman" w:hAnsi="Times New Roman" w:eastAsia="Times New Roman" w:cs="Times New Roman"/>
          <w:color w:val="000000" w:themeColor="text1"/>
          <w:sz w:val="24"/>
          <w:szCs w:val="24"/>
        </w:rPr>
        <w:t xml:space="preserve">.</w:t>
      </w:r>
      <w:r>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 xml:space="preserve">настоящих Правилах сроки информацию или документы, или отозвал выданное Организатору Согласие на обработку персональных данных;</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w:t>
      </w:r>
      <w:r>
        <w:rPr>
          <w:rFonts w:ascii="Times New Roman" w:hAnsi="Times New Roman" w:eastAsia="Times New Roman" w:cs="Times New Roman"/>
          <w:color w:val="000000" w:themeColor="text1"/>
          <w:sz w:val="24"/>
          <w:szCs w:val="24"/>
        </w:rPr>
        <w:t xml:space="preserve">е</w:t>
      </w:r>
      <w:r>
        <w:rPr>
          <w:rFonts w:ascii="Times New Roman" w:hAnsi="Times New Roman" w:eastAsia="Times New Roman" w:cs="Times New Roman"/>
          <w:color w:val="000000" w:themeColor="text1"/>
          <w:sz w:val="24"/>
          <w:szCs w:val="24"/>
        </w:rPr>
        <w:t xml:space="preserve">) если Победитель направил недостоверные документы или информацию в соответствии с п.п. 8.2.</w:t>
      </w:r>
      <w:r>
        <w:rPr>
          <w:rFonts w:ascii="Times New Roman" w:hAnsi="Times New Roman" w:eastAsia="Times New Roman" w:cs="Times New Roman"/>
          <w:color w:val="000000" w:themeColor="text1"/>
          <w:sz w:val="24"/>
          <w:szCs w:val="24"/>
        </w:rPr>
        <w:t xml:space="preserve">2</w:t>
      </w:r>
      <w:r>
        <w:rPr>
          <w:rFonts w:ascii="Times New Roman" w:hAnsi="Times New Roman" w:eastAsia="Times New Roman" w:cs="Times New Roman"/>
          <w:color w:val="000000" w:themeColor="text1"/>
          <w:sz w:val="24"/>
          <w:szCs w:val="24"/>
        </w:rPr>
        <w:t xml:space="preserve">., 8.3.</w:t>
      </w:r>
      <w:r>
        <w:rPr>
          <w:rFonts w:ascii="Times New Roman" w:hAnsi="Times New Roman" w:eastAsia="Times New Roman" w:cs="Times New Roman"/>
          <w:color w:val="000000" w:themeColor="text1"/>
          <w:sz w:val="24"/>
          <w:szCs w:val="24"/>
        </w:rPr>
        <w:t xml:space="preserve">1</w:t>
      </w:r>
      <w:r>
        <w:rPr>
          <w:rFonts w:ascii="Times New Roman" w:hAnsi="Times New Roman" w:eastAsia="Times New Roman" w:cs="Times New Roman"/>
          <w:color w:val="000000" w:themeColor="text1"/>
          <w:sz w:val="24"/>
          <w:szCs w:val="24"/>
        </w:rPr>
        <w:t xml:space="preserve">.</w:t>
      </w:r>
      <w:r>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 xml:space="preserve">Правил, что было выявлено Организатором;</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w:t>
      </w:r>
      <w:r>
        <w:rPr>
          <w:rFonts w:ascii="Times New Roman" w:hAnsi="Times New Roman" w:eastAsia="Times New Roman" w:cs="Times New Roman"/>
          <w:color w:val="000000" w:themeColor="text1"/>
          <w:sz w:val="24"/>
          <w:szCs w:val="24"/>
        </w:rPr>
        <w:t xml:space="preserve">ж</w:t>
      </w:r>
      <w:r>
        <w:rPr>
          <w:rFonts w:ascii="Times New Roman" w:hAnsi="Times New Roman" w:eastAsia="Times New Roman" w:cs="Times New Roman"/>
          <w:color w:val="000000" w:themeColor="text1"/>
          <w:sz w:val="24"/>
          <w:szCs w:val="24"/>
        </w:rPr>
        <w:t xml:space="preserve">) если данные, направленные Победителем в соответствии с п.п. 8.2.</w:t>
      </w:r>
      <w:r>
        <w:rPr>
          <w:rFonts w:ascii="Times New Roman" w:hAnsi="Times New Roman" w:eastAsia="Times New Roman" w:cs="Times New Roman"/>
          <w:color w:val="000000" w:themeColor="text1"/>
          <w:sz w:val="24"/>
          <w:szCs w:val="24"/>
        </w:rPr>
        <w:t xml:space="preserve">2</w:t>
      </w:r>
      <w:r>
        <w:rPr>
          <w:rFonts w:ascii="Times New Roman" w:hAnsi="Times New Roman" w:eastAsia="Times New Roman" w:cs="Times New Roman"/>
          <w:color w:val="000000" w:themeColor="text1"/>
          <w:sz w:val="24"/>
          <w:szCs w:val="24"/>
        </w:rPr>
        <w:t xml:space="preserve">., 8.3.</w:t>
      </w:r>
      <w:r>
        <w:rPr>
          <w:rFonts w:ascii="Times New Roman" w:hAnsi="Times New Roman" w:eastAsia="Times New Roman" w:cs="Times New Roman"/>
          <w:color w:val="000000" w:themeColor="text1"/>
          <w:sz w:val="24"/>
          <w:szCs w:val="24"/>
        </w:rPr>
        <w:t xml:space="preserve">1</w:t>
      </w:r>
      <w:r>
        <w:rPr>
          <w:rFonts w:ascii="Times New Roman" w:hAnsi="Times New Roman" w:eastAsia="Times New Roman" w:cs="Times New Roman"/>
          <w:color w:val="000000" w:themeColor="text1"/>
          <w:sz w:val="24"/>
          <w:szCs w:val="24"/>
        </w:rPr>
        <w:t xml:space="preserve">.</w:t>
      </w:r>
      <w:r>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 xml:space="preserve">Правил, не соответствуют данным, указанным при регистрации </w:t>
      </w:r>
      <w:r>
        <w:rPr>
          <w:rFonts w:ascii="Times New Roman" w:hAnsi="Times New Roman" w:eastAsia="Times New Roman" w:cs="Times New Roman"/>
          <w:color w:val="000000" w:themeColor="text1"/>
          <w:sz w:val="24"/>
          <w:szCs w:val="24"/>
        </w:rPr>
        <w:t xml:space="preserve">в Чат-боте</w:t>
      </w:r>
      <w:r>
        <w:rPr>
          <w:rFonts w:ascii="Times New Roman" w:hAnsi="Times New Roman" w:eastAsia="Times New Roman" w:cs="Times New Roman"/>
          <w:color w:val="000000" w:themeColor="text1"/>
          <w:sz w:val="24"/>
          <w:szCs w:val="24"/>
        </w:rPr>
        <w:t xml:space="preserve">;</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w:t>
      </w:r>
      <w:r>
        <w:rPr>
          <w:rFonts w:ascii="Times New Roman" w:hAnsi="Times New Roman" w:eastAsia="Times New Roman" w:cs="Times New Roman"/>
          <w:color w:val="000000"/>
          <w:sz w:val="24"/>
          <w:szCs w:val="24"/>
        </w:rPr>
        <w:t xml:space="preserve">з</w:t>
      </w:r>
      <w:r>
        <w:rPr>
          <w:rFonts w:ascii="Times New Roman" w:hAnsi="Times New Roman" w:eastAsia="Times New Roman" w:cs="Times New Roman"/>
          <w:color w:val="000000"/>
          <w:sz w:val="24"/>
          <w:szCs w:val="24"/>
        </w:rPr>
        <w:t xml:space="preserve">) если у Организатора возникнут основания полагать, что для участия в Акции Участником/Победителем использованы неправомерные средства, в том числе, программные средства по генерации и регистрации Чеков, иные запрещенные методы, включая, но не ограничиваясь, средства фальсификации Чека;</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w:t>
      </w:r>
      <w:r>
        <w:rPr>
          <w:rFonts w:ascii="Times New Roman" w:hAnsi="Times New Roman" w:eastAsia="Times New Roman" w:cs="Times New Roman"/>
          <w:color w:val="000000"/>
          <w:sz w:val="24"/>
          <w:szCs w:val="24"/>
        </w:rPr>
        <w:t xml:space="preserve">и</w:t>
      </w:r>
      <w:r>
        <w:rPr>
          <w:rFonts w:ascii="Times New Roman" w:hAnsi="Times New Roman" w:eastAsia="Times New Roman" w:cs="Times New Roman"/>
          <w:color w:val="000000"/>
          <w:sz w:val="24"/>
          <w:szCs w:val="24"/>
        </w:rPr>
        <w:t xml:space="preserve">) если у Организатора есть сомнения или основания полагать, что Участник/Победитель совершает мошеннические действия, участвует в обмане, подкупе или финансовых махинациях, в том числе во множественных регистрациях;</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w:t>
      </w:r>
      <w:r>
        <w:rPr>
          <w:rFonts w:ascii="Times New Roman" w:hAnsi="Times New Roman" w:eastAsia="Times New Roman" w:cs="Times New Roman"/>
          <w:color w:val="000000"/>
          <w:sz w:val="24"/>
          <w:szCs w:val="24"/>
        </w:rPr>
        <w:t xml:space="preserve">к</w:t>
      </w:r>
      <w:r>
        <w:rPr>
          <w:rFonts w:ascii="Times New Roman" w:hAnsi="Times New Roman" w:eastAsia="Times New Roman" w:cs="Times New Roman"/>
          <w:color w:val="000000"/>
          <w:sz w:val="24"/>
          <w:szCs w:val="24"/>
        </w:rPr>
        <w:t xml:space="preserve">) если у Организатора или Заказчика Акции при проверке Участника/Победителя Акции возникнут основания полагать, что такой Участник/Победитель пользуются своим преимущественным положением в связи с родом деятельности или по другим основаниям для получения Призов Акции. Организатор и Заказчик Акции вправе не давать объяснения в связи с исключением Участника Акции.</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r>
        <w:rPr>
          <w:rFonts w:ascii="Times New Roman" w:hAnsi="Times New Roman" w:eastAsia="Times New Roman" w:cs="Times New Roman"/>
          <w:color w:val="000000"/>
          <w:sz w:val="24"/>
          <w:szCs w:val="24"/>
        </w:rPr>
        <w:t xml:space="preserve">(</w:t>
      </w:r>
      <w:r>
        <w:rPr>
          <w:rFonts w:ascii="Times New Roman" w:hAnsi="Times New Roman" w:eastAsia="Times New Roman" w:cs="Times New Roman"/>
          <w:color w:val="000000"/>
          <w:sz w:val="24"/>
          <w:szCs w:val="24"/>
        </w:rPr>
        <w:t xml:space="preserve">л</w:t>
      </w:r>
      <w:r>
        <w:rPr>
          <w:rFonts w:ascii="Times New Roman" w:hAnsi="Times New Roman" w:eastAsia="Times New Roman" w:cs="Times New Roman"/>
          <w:color w:val="000000"/>
          <w:sz w:val="24"/>
          <w:szCs w:val="24"/>
        </w:rPr>
        <w:t xml:space="preserve">) если у Организатора возникнут основания полагать, что зарегистрированные Чеки были приобретены более чем </w:t>
      </w:r>
      <w:r>
        <w:rPr>
          <w:rFonts w:ascii="Times New Roman" w:hAnsi="Times New Roman" w:eastAsia="Times New Roman" w:cs="Times New Roman"/>
          <w:color w:val="000000"/>
          <w:sz w:val="24"/>
          <w:szCs w:val="24"/>
        </w:rPr>
        <w:t xml:space="preserve">в </w:t>
      </w:r>
      <w:r>
        <w:rPr>
          <w:rFonts w:ascii="Times New Roman" w:hAnsi="Times New Roman" w:eastAsia="Times New Roman" w:cs="Times New Roman"/>
          <w:color w:val="000000"/>
          <w:sz w:val="24"/>
          <w:szCs w:val="24"/>
        </w:rPr>
        <w:t xml:space="preserve">3-х городах.</w:t>
      </w: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p>
    <w:p>
      <w:pPr>
        <w:pStyle w:val="a3"/>
        <w:pBdr>
          <w:top w:val="none"/>
          <w:left w:val="none"/>
          <w:bottom w:val="none"/>
          <w:right w:val="none"/>
          <w:between w:val="none"/>
        </w:pBdr>
        <w:tabs>
          <w:tab w:val="left" w:pos="426"/>
        </w:tabs>
        <w:spacing w:after="0" w:line="240" w:lineRule="auto"/>
        <w:ind w:left="360"/>
        <w:jc w:val="both"/>
        <w:rPr>
          <w:rFonts w:ascii="Times New Roman" w:hAnsi="Times New Roman" w:eastAsia="Times New Roman" w:cs="Times New Roman"/>
          <w:color w:val="000000"/>
          <w:sz w:val="24"/>
          <w:szCs w:val="24"/>
        </w:rPr>
      </w:pPr>
    </w:p>
    <w:p>
      <w:pPr>
        <w:numPr>
          <w:ilvl w:val="0"/>
          <w:numId w:val="14"/>
        </w:numPr>
        <w:ind w:firstLine="0" w:left="142"/>
        <w:jc w:val="center"/>
        <w:rPr>
          <w:b/>
        </w:rPr>
      </w:pPr>
      <w:r>
        <w:rPr>
          <w:b/>
        </w:rPr>
        <w:t xml:space="preserve">ПРАВА И ОБЯЗАННОСТИ СТОРОН</w:t>
      </w:r>
    </w:p>
    <w:p>
      <w:pPr>
        <w:ind w:left="142"/>
        <w:rPr>
          <w:b/>
        </w:rPr>
      </w:pPr>
    </w:p>
    <w:p>
      <w:pPr>
        <w:numPr>
          <w:ilvl w:val="1"/>
          <w:numId w:val="14"/>
        </w:numPr>
        <w:pBdr>
          <w:top w:val="none"/>
          <w:left w:val="none"/>
          <w:bottom w:val="none"/>
          <w:right w:val="none"/>
          <w:between w:val="none"/>
        </w:pBdr>
        <w:ind w:firstLine="0" w:left="0"/>
        <w:jc w:val="both"/>
        <w:rPr>
          <w:b/>
          <w:color w:val="000000"/>
        </w:rPr>
      </w:pPr>
      <w:r>
        <w:rPr>
          <w:b/>
          <w:color w:val="000000"/>
        </w:rPr>
        <w:t xml:space="preserve"> Участник имеет право:</w:t>
      </w:r>
    </w:p>
    <w:p>
      <w:pPr>
        <w:numPr>
          <w:ilvl w:val="0"/>
          <w:numId w:val="10"/>
        </w:numPr>
        <w:pBdr>
          <w:top w:val="none"/>
          <w:left w:val="none"/>
          <w:bottom w:val="none"/>
          <w:right w:val="none"/>
          <w:between w:val="none"/>
        </w:pBdr>
        <w:tabs>
          <w:tab w:val="left" w:pos="567"/>
          <w:tab w:val="left" w:pos="851"/>
        </w:tabs>
        <w:ind w:firstLine="0" w:left="284"/>
        <w:jc w:val="both"/>
        <w:rPr>
          <w:b/>
          <w:color w:val="000000"/>
        </w:rPr>
      </w:pPr>
      <w:r>
        <w:rPr>
          <w:color w:val="000000"/>
        </w:rPr>
        <w:t xml:space="preserve">участвовать в Акции на условиях, установленных настоящими Правилами;</w:t>
      </w:r>
    </w:p>
    <w:p>
      <w:pPr>
        <w:numPr>
          <w:ilvl w:val="0"/>
          <w:numId w:val="10"/>
        </w:numPr>
        <w:pBdr>
          <w:top w:val="none"/>
          <w:left w:val="none"/>
          <w:bottom w:val="none"/>
          <w:right w:val="none"/>
          <w:between w:val="none"/>
        </w:pBdr>
        <w:tabs>
          <w:tab w:val="left" w:pos="567"/>
          <w:tab w:val="left" w:pos="851"/>
        </w:tabs>
        <w:ind w:firstLine="0" w:left="284"/>
        <w:jc w:val="both"/>
        <w:rPr>
          <w:b/>
          <w:color w:val="000000"/>
        </w:rPr>
      </w:pPr>
      <w:r>
        <w:rPr>
          <w:color w:val="000000"/>
        </w:rPr>
        <w:t xml:space="preserve">требовать Приз в случае признания его Победителем в соответствии с настоящими Правилами (кроме случаев, указанных в разделе 9 Правил).</w:t>
      </w:r>
    </w:p>
    <w:p>
      <w:pPr>
        <w:pBdr>
          <w:top w:val="none"/>
          <w:left w:val="none"/>
          <w:bottom w:val="none"/>
          <w:right w:val="none"/>
          <w:between w:val="none"/>
        </w:pBdr>
        <w:tabs>
          <w:tab w:val="left" w:pos="567"/>
          <w:tab w:val="left" w:pos="851"/>
        </w:tabs>
        <w:ind w:left="284"/>
        <w:jc w:val="both"/>
        <w:rPr>
          <w:b/>
          <w:color w:val="000000"/>
        </w:rPr>
      </w:pPr>
    </w:p>
    <w:p>
      <w:pPr>
        <w:numPr>
          <w:ilvl w:val="1"/>
          <w:numId w:val="14"/>
        </w:numPr>
        <w:pBdr>
          <w:top w:val="none"/>
          <w:left w:val="none"/>
          <w:bottom w:val="none"/>
          <w:right w:val="none"/>
          <w:between w:val="none"/>
        </w:pBdr>
        <w:ind w:firstLine="0" w:left="0"/>
        <w:jc w:val="both"/>
        <w:rPr>
          <w:b/>
          <w:color w:val="000000"/>
        </w:rPr>
      </w:pPr>
      <w:r>
        <w:rPr>
          <w:b/>
          <w:color w:val="000000"/>
        </w:rPr>
        <w:t xml:space="preserve"> Участник обязуется:</w:t>
      </w:r>
    </w:p>
    <w:p>
      <w:pPr>
        <w:numPr>
          <w:ilvl w:val="0"/>
          <w:numId w:val="12"/>
        </w:numPr>
        <w:pBdr>
          <w:top w:val="none"/>
          <w:left w:val="none"/>
          <w:bottom w:val="none"/>
          <w:right w:val="none"/>
          <w:between w:val="none"/>
        </w:pBdr>
        <w:tabs>
          <w:tab w:val="left" w:pos="567"/>
          <w:tab w:val="left" w:pos="709"/>
          <w:tab w:val="left" w:pos="851"/>
        </w:tabs>
        <w:ind w:firstLine="0" w:left="284"/>
        <w:jc w:val="both"/>
        <w:rPr>
          <w:color w:val="000000" w:themeColor="text1"/>
        </w:rPr>
      </w:pPr>
      <w:r>
        <w:rPr>
          <w:color w:val="000000" w:themeColor="text1"/>
        </w:rPr>
        <w:t xml:space="preserve">использовать для участия в Акции только свой личный </w:t>
      </w:r>
      <w:r>
        <w:rPr>
          <w:color w:val="000000" w:themeColor="text1"/>
        </w:rPr>
        <w:t xml:space="preserve">номер мобильного телефона, зарегистрированный в мессенджере </w:t>
      </w:r>
      <w:r>
        <w:rPr>
          <w:color w:val="000000" w:themeColor="text1"/>
          <w:lang w:val="en-US"/>
        </w:rPr>
        <w:t xml:space="preserve">Telegram</w:t>
      </w:r>
      <w:r>
        <w:rPr>
          <w:color w:val="000000" w:themeColor="text1"/>
        </w:rPr>
        <w:t xml:space="preserve"> </w:t>
      </w:r>
      <w:r>
        <w:rPr>
          <w:color w:val="000000" w:themeColor="text1"/>
        </w:rPr>
        <w:t xml:space="preserve">(т.е. зарегистрированный Участником);</w:t>
      </w:r>
    </w:p>
    <w:p>
      <w:pPr>
        <w:numPr>
          <w:ilvl w:val="0"/>
          <w:numId w:val="12"/>
        </w:numPr>
        <w:pBdr>
          <w:top w:val="none"/>
          <w:left w:val="none"/>
          <w:bottom w:val="none"/>
          <w:right w:val="none"/>
          <w:between w:val="none"/>
        </w:pBdr>
        <w:tabs>
          <w:tab w:val="left" w:pos="567"/>
          <w:tab w:val="left" w:pos="709"/>
          <w:tab w:val="left" w:pos="851"/>
        </w:tabs>
        <w:ind w:firstLine="0" w:left="284"/>
        <w:jc w:val="both"/>
        <w:rPr>
          <w:color w:val="000000" w:themeColor="text1"/>
        </w:rPr>
      </w:pPr>
      <w:r>
        <w:rPr>
          <w:color w:val="000000" w:themeColor="text1"/>
        </w:rPr>
        <w:t xml:space="preserve">при регистрации </w:t>
      </w:r>
      <w:r>
        <w:rPr>
          <w:color w:val="000000" w:themeColor="text1"/>
        </w:rPr>
        <w:t xml:space="preserve">в Чат-боте</w:t>
      </w:r>
      <w:r>
        <w:rPr>
          <w:color w:val="000000" w:themeColor="text1"/>
        </w:rPr>
        <w:t xml:space="preserve"> указать собственные достоверные данные;</w:t>
      </w:r>
    </w:p>
    <w:p>
      <w:pPr>
        <w:numPr>
          <w:ilvl w:val="0"/>
          <w:numId w:val="12"/>
        </w:numPr>
        <w:pBdr>
          <w:top w:val="none"/>
          <w:left w:val="none"/>
          <w:bottom w:val="none"/>
          <w:right w:val="none"/>
          <w:between w:val="none"/>
        </w:pBdr>
        <w:tabs>
          <w:tab w:val="left" w:pos="567"/>
          <w:tab w:val="left" w:pos="709"/>
          <w:tab w:val="left" w:pos="851"/>
        </w:tabs>
        <w:ind w:firstLine="0" w:left="284"/>
        <w:jc w:val="both"/>
        <w:rPr>
          <w:color w:val="000000" w:themeColor="text1"/>
        </w:rPr>
      </w:pPr>
      <w:r>
        <w:rPr>
          <w:color w:val="000000" w:themeColor="text1"/>
        </w:rPr>
        <w:t xml:space="preserve">не фальсифицировать Чек и не совершать иные мошеннические и(или) недобросовестные действия; </w:t>
      </w:r>
    </w:p>
    <w:p>
      <w:pPr>
        <w:numPr>
          <w:ilvl w:val="0"/>
          <w:numId w:val="12"/>
        </w:numPr>
        <w:pBdr>
          <w:top w:val="none"/>
          <w:left w:val="none"/>
          <w:bottom w:val="none"/>
          <w:right w:val="none"/>
          <w:between w:val="none"/>
        </w:pBdr>
        <w:tabs>
          <w:tab w:val="left" w:pos="567"/>
          <w:tab w:val="left" w:pos="709"/>
          <w:tab w:val="left" w:pos="851"/>
        </w:tabs>
        <w:ind w:firstLine="0" w:left="284"/>
        <w:jc w:val="both"/>
        <w:rPr>
          <w:color w:val="000000" w:themeColor="text1"/>
        </w:rPr>
      </w:pPr>
      <w:r>
        <w:rPr>
          <w:color w:val="000000" w:themeColor="text1"/>
        </w:rPr>
        <w:t xml:space="preserve">содержать номер </w:t>
      </w:r>
      <w:r>
        <w:rPr>
          <w:color w:val="000000" w:themeColor="text1"/>
        </w:rPr>
        <w:t xml:space="preserve">мобильного </w:t>
      </w:r>
      <w:r>
        <w:rPr>
          <w:color w:val="000000" w:themeColor="text1"/>
        </w:rPr>
        <w:t xml:space="preserve">телефона</w:t>
      </w:r>
      <w:r>
        <w:rPr>
          <w:color w:val="000000" w:themeColor="text1"/>
        </w:rPr>
        <w:t xml:space="preserve">, зарегистрированный в мессенджере </w:t>
      </w:r>
      <w:r>
        <w:rPr>
          <w:color w:val="000000" w:themeColor="text1"/>
          <w:lang w:val="en-US"/>
        </w:rPr>
        <w:t xml:space="preserve">Telegram</w:t>
      </w:r>
      <w:r>
        <w:rPr>
          <w:color w:val="000000" w:themeColor="text1"/>
        </w:rPr>
        <w:t xml:space="preserve">, посредством которого осуществлялась регистрация в Чат-боте Акции, </w:t>
      </w:r>
      <w:r>
        <w:rPr>
          <w:color w:val="000000" w:themeColor="text1"/>
        </w:rPr>
        <w:t xml:space="preserve">в рабочем состоянии, отвечать на </w:t>
      </w:r>
      <w:r>
        <w:rPr>
          <w:color w:val="000000" w:themeColor="text1"/>
        </w:rPr>
        <w:t xml:space="preserve">сообщения и </w:t>
      </w:r>
      <w:r>
        <w:rPr>
          <w:color w:val="000000" w:themeColor="text1"/>
        </w:rPr>
        <w:t xml:space="preserve">звонки после регистрации Чека, содержать адрес электронной почты, указанной </w:t>
      </w:r>
      <w:r>
        <w:rPr>
          <w:color w:val="000000" w:themeColor="text1"/>
        </w:rPr>
        <w:t xml:space="preserve">при регистрации</w:t>
      </w:r>
      <w:r>
        <w:rPr>
          <w:color w:val="000000" w:themeColor="text1"/>
        </w:rPr>
        <w:t xml:space="preserve"> </w:t>
      </w:r>
      <w:r>
        <w:rPr>
          <w:color w:val="000000" w:themeColor="text1"/>
        </w:rPr>
        <w:t xml:space="preserve">в Чат-боте</w:t>
      </w:r>
      <w:r>
        <w:rPr>
          <w:color w:val="000000" w:themeColor="text1"/>
        </w:rPr>
        <w:t xml:space="preserve">, в рабочем состоянии, проверять входящие письма, включая папку «спам»;</w:t>
      </w:r>
    </w:p>
    <w:p>
      <w:pPr>
        <w:numPr>
          <w:ilvl w:val="0"/>
          <w:numId w:val="12"/>
        </w:numPr>
        <w:pBdr>
          <w:top w:val="none"/>
          <w:left w:val="none"/>
          <w:bottom w:val="none"/>
          <w:right w:val="none"/>
          <w:between w:val="none"/>
        </w:pBdr>
        <w:tabs>
          <w:tab w:val="left" w:pos="567"/>
          <w:tab w:val="left" w:pos="709"/>
          <w:tab w:val="left" w:pos="851"/>
        </w:tabs>
        <w:ind w:firstLine="0" w:left="284"/>
        <w:jc w:val="both"/>
        <w:rPr>
          <w:color w:val="000000" w:themeColor="text1"/>
        </w:rPr>
      </w:pPr>
      <w:r>
        <w:rPr>
          <w:color w:val="000000" w:themeColor="text1"/>
        </w:rPr>
        <w:t xml:space="preserve">предоставлять Организатору только достоверные данные о себе, включая копии документов;</w:t>
      </w:r>
    </w:p>
    <w:p>
      <w:pPr>
        <w:numPr>
          <w:ilvl w:val="0"/>
          <w:numId w:val="12"/>
        </w:numPr>
        <w:pBdr>
          <w:top w:val="none"/>
          <w:left w:val="none"/>
          <w:bottom w:val="none"/>
          <w:right w:val="none"/>
          <w:between w:val="none"/>
        </w:pBdr>
        <w:tabs>
          <w:tab w:val="left" w:pos="567"/>
          <w:tab w:val="left" w:pos="709"/>
          <w:tab w:val="left" w:pos="851"/>
        </w:tabs>
        <w:ind w:firstLine="0" w:left="284"/>
        <w:jc w:val="both"/>
        <w:rPr>
          <w:color w:val="000000" w:themeColor="text1"/>
        </w:rPr>
      </w:pPr>
      <w:r>
        <w:rPr>
          <w:color w:val="000000" w:themeColor="text1"/>
        </w:rPr>
        <w:t xml:space="preserve">периодически знакомиться со всей информацией на Сайте </w:t>
      </w:r>
      <w:r>
        <w:rPr>
          <w:color w:val="000000" w:themeColor="text1"/>
        </w:rPr>
        <w:t xml:space="preserve">или в Чат-боте </w:t>
      </w:r>
      <w:r>
        <w:rPr>
          <w:color w:val="000000" w:themeColor="text1"/>
        </w:rPr>
        <w:t xml:space="preserve">в целях отслеживания уведомлений Организатора, в т.ч. об изменениях настоящих Правил;</w:t>
      </w:r>
    </w:p>
    <w:p>
      <w:pPr>
        <w:numPr>
          <w:ilvl w:val="0"/>
          <w:numId w:val="12"/>
        </w:numPr>
        <w:pBdr>
          <w:top w:val="none"/>
          <w:left w:val="none"/>
          <w:bottom w:val="none"/>
          <w:right w:val="none"/>
          <w:between w:val="none"/>
        </w:pBdr>
        <w:tabs>
          <w:tab w:val="left" w:pos="567"/>
          <w:tab w:val="left" w:pos="709"/>
          <w:tab w:val="left" w:pos="851"/>
        </w:tabs>
        <w:ind w:firstLine="0" w:left="284"/>
        <w:jc w:val="both"/>
        <w:rPr>
          <w:color w:val="000000"/>
        </w:rPr>
      </w:pPr>
      <w:r>
        <w:rPr>
          <w:color w:val="000000"/>
        </w:rPr>
        <w:t xml:space="preserve">своевременно и самостоятельно исчислить, и уплатить налог на доходы физических лиц в случае, установленном настоящими Правилами;</w:t>
      </w:r>
    </w:p>
    <w:p>
      <w:pPr>
        <w:numPr>
          <w:ilvl w:val="0"/>
          <w:numId w:val="12"/>
        </w:numPr>
        <w:pBdr>
          <w:top w:val="none"/>
          <w:left w:val="none"/>
          <w:bottom w:val="none"/>
          <w:right w:val="none"/>
          <w:between w:val="none"/>
        </w:pBdr>
        <w:tabs>
          <w:tab w:val="left" w:pos="567"/>
          <w:tab w:val="left" w:pos="709"/>
          <w:tab w:val="left" w:pos="851"/>
        </w:tabs>
        <w:ind w:firstLine="0" w:left="284"/>
        <w:jc w:val="both"/>
        <w:rPr>
          <w:color w:val="000000"/>
        </w:rPr>
      </w:pPr>
      <w:r>
        <w:rPr>
          <w:color w:val="000000"/>
        </w:rPr>
        <w:t xml:space="preserve">возместить Организатору понесенные им убытки в связи с неправомерными действиями Участника/Победителя, в т.ч. в случае неисполнения требований настоящих Правил, включая случаи претензий в адрес Организатора со стороны органов Федеральной налоговой службы;</w:t>
      </w:r>
    </w:p>
    <w:p>
      <w:pPr>
        <w:numPr>
          <w:ilvl w:val="0"/>
          <w:numId w:val="12"/>
        </w:numPr>
        <w:pBdr>
          <w:top w:val="none"/>
          <w:left w:val="none"/>
          <w:bottom w:val="none"/>
          <w:right w:val="none"/>
          <w:between w:val="none"/>
        </w:pBdr>
        <w:tabs>
          <w:tab w:val="left" w:pos="567"/>
          <w:tab w:val="left" w:pos="851"/>
        </w:tabs>
        <w:ind w:firstLine="0" w:left="284"/>
        <w:jc w:val="both"/>
        <w:rPr>
          <w:color w:val="000000"/>
        </w:rPr>
      </w:pPr>
      <w:r>
        <w:rPr>
          <w:color w:val="000000"/>
        </w:rPr>
        <w:t xml:space="preserve">самостоятельно осуществлять уплату всех налогов и иных существующих обязательных платежей, связанных с получением наград в рамках участия в стимулирующих мероприятиях/акциях на сумму свыше 4000 (четырех тысяч) рублей, полученных за налоговый период (календарный год) от организаций (п. 28 ст. 217 НК РФ). При этом в случае, когда Участник получил награды свыше 4000 (четырех тысяч) рублей за календарный год и источником выплаты таких </w:t>
      </w:r>
      <w:r>
        <w:rPr>
          <w:color w:val="000000" w:themeColor="text1"/>
        </w:rPr>
        <w:t xml:space="preserve">наград является Организатор, Участник направляет Организатору документы, предусмотренные в п.п. 8.2.</w:t>
      </w:r>
      <w:r>
        <w:rPr>
          <w:color w:val="000000" w:themeColor="text1"/>
        </w:rPr>
        <w:t xml:space="preserve">2</w:t>
      </w:r>
      <w:r>
        <w:rPr>
          <w:color w:val="000000" w:themeColor="text1"/>
        </w:rPr>
        <w:t xml:space="preserve">., 8.3.</w:t>
      </w:r>
      <w:r>
        <w:rPr>
          <w:color w:val="000000" w:themeColor="text1"/>
        </w:rPr>
        <w:t xml:space="preserve">1</w:t>
      </w:r>
      <w:r>
        <w:rPr>
          <w:color w:val="000000" w:themeColor="text1"/>
        </w:rPr>
        <w:t xml:space="preserve">.</w:t>
      </w:r>
      <w:r>
        <w:rPr>
          <w:color w:val="000000" w:themeColor="text1"/>
        </w:rPr>
        <w:t xml:space="preserve"> </w:t>
      </w:r>
      <w:r>
        <w:rPr>
          <w:color w:val="000000"/>
        </w:rPr>
        <w:t xml:space="preserve">настоящих Правил и Согласие на обработку персональных данных. </w:t>
      </w:r>
      <w:r>
        <w:rPr>
          <w:b/>
          <w:color w:val="000000"/>
        </w:rPr>
        <w:t xml:space="preserve">Принимая участие в Акции, Участники считаются надлежащим образом проинформированными о вышеуказанной обязанности. </w:t>
      </w:r>
      <w:r>
        <w:rPr>
          <w:color w:val="000000"/>
        </w:rPr>
        <w:t xml:space="preserve">Принимая во внимание настоящее условие, Победители Акции должны самостоятельно отслеживать количество выигрышей и уплачивать налоги в соответствии с настоящим разделом.</w:t>
      </w:r>
    </w:p>
    <w:p>
      <w:pPr>
        <w:pBdr>
          <w:top w:val="none"/>
          <w:left w:val="none"/>
          <w:bottom w:val="none"/>
          <w:right w:val="none"/>
          <w:between w:val="none"/>
        </w:pBdr>
        <w:tabs>
          <w:tab w:val="left" w:pos="567"/>
          <w:tab w:val="left" w:pos="709"/>
          <w:tab w:val="left" w:pos="851"/>
        </w:tabs>
        <w:jc w:val="both"/>
        <w:rPr>
          <w:color w:val="000000"/>
        </w:rPr>
      </w:pPr>
    </w:p>
    <w:p>
      <w:pPr>
        <w:numPr>
          <w:ilvl w:val="1"/>
          <w:numId w:val="14"/>
        </w:numPr>
        <w:pBdr>
          <w:top w:val="none"/>
          <w:left w:val="none"/>
          <w:bottom w:val="none"/>
          <w:right w:val="none"/>
          <w:between w:val="none"/>
        </w:pBdr>
        <w:ind w:firstLine="0" w:left="0"/>
        <w:jc w:val="both"/>
        <w:rPr>
          <w:b/>
          <w:color w:val="000000"/>
        </w:rPr>
      </w:pPr>
      <w:r>
        <w:rPr>
          <w:b/>
          <w:color w:val="000000"/>
        </w:rPr>
        <w:t xml:space="preserve">Организатор имеет право:</w:t>
      </w:r>
    </w:p>
    <w:p>
      <w:pPr>
        <w:numPr>
          <w:ilvl w:val="0"/>
          <w:numId w:val="9"/>
        </w:numPr>
        <w:pBdr>
          <w:top w:val="none"/>
          <w:left w:val="none"/>
          <w:bottom w:val="none"/>
          <w:right w:val="none"/>
          <w:between w:val="none"/>
        </w:pBdr>
        <w:tabs>
          <w:tab w:val="left" w:pos="567"/>
          <w:tab w:val="left" w:pos="709"/>
          <w:tab w:val="left" w:pos="851"/>
        </w:tabs>
        <w:ind w:firstLine="0" w:left="284"/>
        <w:jc w:val="both"/>
        <w:rPr>
          <w:color w:val="000000"/>
        </w:rPr>
      </w:pPr>
      <w:r>
        <w:rPr>
          <w:color w:val="000000"/>
        </w:rPr>
        <w:t xml:space="preserve">направлять на контактные данные Участника/Победителя информацию в ходе Акции;</w:t>
      </w:r>
    </w:p>
    <w:p>
      <w:pPr>
        <w:numPr>
          <w:ilvl w:val="0"/>
          <w:numId w:val="9"/>
        </w:numPr>
        <w:pBdr>
          <w:top w:val="none"/>
          <w:left w:val="none"/>
          <w:bottom w:val="none"/>
          <w:right w:val="none"/>
          <w:between w:val="none"/>
        </w:pBdr>
        <w:tabs>
          <w:tab w:val="left" w:pos="567"/>
          <w:tab w:val="left" w:pos="709"/>
          <w:tab w:val="left" w:pos="851"/>
        </w:tabs>
        <w:ind w:firstLine="0" w:left="284"/>
        <w:jc w:val="both"/>
        <w:rPr>
          <w:color w:val="000000"/>
        </w:rPr>
      </w:pPr>
      <w:r>
        <w:rPr>
          <w:color w:val="000000"/>
        </w:rPr>
        <w:t xml:space="preserve">запрашивать у Победителя информацию и документы, установленные настоящими Правилами;</w:t>
      </w:r>
    </w:p>
    <w:p>
      <w:pPr>
        <w:numPr>
          <w:ilvl w:val="0"/>
          <w:numId w:val="9"/>
        </w:numPr>
        <w:pBdr>
          <w:top w:val="none"/>
          <w:left w:val="none"/>
          <w:bottom w:val="none"/>
          <w:right w:val="none"/>
          <w:between w:val="none"/>
        </w:pBdr>
        <w:tabs>
          <w:tab w:val="left" w:pos="567"/>
          <w:tab w:val="left" w:pos="709"/>
          <w:tab w:val="left" w:pos="851"/>
        </w:tabs>
        <w:ind w:firstLine="0" w:left="284"/>
        <w:jc w:val="both"/>
        <w:rPr>
          <w:color w:val="000000"/>
        </w:rPr>
      </w:pPr>
      <w:r>
        <w:rPr>
          <w:color w:val="000000"/>
        </w:rPr>
        <w:t xml:space="preserve">требовать от Участника/Победителя возмещение понесенных Организатором убытков в связи с неправомерными действиями Участника/Победителя, в т.ч. в случае неисполнения требований настоящих Правил, включая случаи претензий в адрес Организатора со стороны органов Федеральной налоговой службы;</w:t>
      </w:r>
    </w:p>
    <w:p>
      <w:pPr>
        <w:numPr>
          <w:ilvl w:val="0"/>
          <w:numId w:val="9"/>
        </w:numPr>
        <w:pBdr>
          <w:top w:val="none"/>
          <w:left w:val="none"/>
          <w:bottom w:val="none"/>
          <w:right w:val="none"/>
          <w:between w:val="none"/>
        </w:pBdr>
        <w:tabs>
          <w:tab w:val="left" w:pos="567"/>
          <w:tab w:val="left" w:pos="709"/>
          <w:tab w:val="left" w:pos="851"/>
        </w:tabs>
        <w:ind w:firstLine="0" w:left="284"/>
        <w:jc w:val="both"/>
        <w:rPr>
          <w:color w:val="000000" w:themeColor="text1"/>
        </w:rPr>
      </w:pPr>
      <w:r>
        <w:rPr>
          <w:color w:val="000000"/>
        </w:rPr>
        <w:t xml:space="preserve">на свое усмотрение в одностороннем порядке изменять условия проведения Акции, приостановить или прекратить проведение Акции, если по какой-то причине любой аспект настоящая Акция не может проводиться так, как это запланировано, включая любую причину, неконтролируемую Организатором, которая искажает или затрагивает исполнение, безопасность, честность, целостность или надлежащее проведение Акции. В этом случае все выигранные до изменения/приостановления/отмены Акции Призы должны быть вручены </w:t>
      </w:r>
      <w:r>
        <w:rPr>
          <w:color w:val="000000" w:themeColor="text1"/>
        </w:rPr>
        <w:t xml:space="preserve">Победителям. Все изменения, вносимые в условия проведения Акции, отражены в Правилах Акции, доступных на Сайте</w:t>
      </w:r>
      <w:r>
        <w:rPr>
          <w:color w:val="000000" w:themeColor="text1"/>
        </w:rPr>
        <w:t xml:space="preserve"> или в Чат-боте</w:t>
      </w:r>
      <w:r>
        <w:rPr>
          <w:color w:val="000000" w:themeColor="text1"/>
        </w:rPr>
        <w:t xml:space="preserve">. Организатор Акции не информирует Участников Акции каким-либо другим способом, нежели путем обновления Правил Акции на Сайте</w:t>
      </w:r>
      <w:r>
        <w:rPr>
          <w:color w:val="000000" w:themeColor="text1"/>
        </w:rPr>
        <w:t xml:space="preserve"> или в Чат-боте</w:t>
      </w:r>
      <w:r>
        <w:rPr>
          <w:color w:val="000000" w:themeColor="text1"/>
        </w:rPr>
        <w:t xml:space="preserve">. </w:t>
      </w:r>
    </w:p>
    <w:p>
      <w:pPr>
        <w:pBdr>
          <w:top w:val="none"/>
          <w:left w:val="none"/>
          <w:bottom w:val="none"/>
          <w:right w:val="none"/>
          <w:between w:val="none"/>
        </w:pBdr>
        <w:tabs>
          <w:tab w:val="left" w:pos="567"/>
          <w:tab w:val="left" w:pos="709"/>
          <w:tab w:val="left" w:pos="851"/>
        </w:tabs>
        <w:ind w:left="284"/>
        <w:jc w:val="both"/>
        <w:rPr>
          <w:color w:val="000000"/>
        </w:rPr>
      </w:pPr>
    </w:p>
    <w:p>
      <w:pPr>
        <w:numPr>
          <w:ilvl w:val="1"/>
          <w:numId w:val="14"/>
        </w:numPr>
        <w:pBdr>
          <w:top w:val="none"/>
          <w:left w:val="none"/>
          <w:bottom w:val="none"/>
          <w:right w:val="none"/>
          <w:between w:val="none"/>
        </w:pBdr>
        <w:ind w:firstLine="0" w:left="0"/>
        <w:jc w:val="both"/>
        <w:rPr>
          <w:b/>
          <w:color w:val="000000"/>
        </w:rPr>
      </w:pPr>
      <w:r>
        <w:rPr>
          <w:b/>
          <w:color w:val="000000"/>
        </w:rPr>
        <w:t xml:space="preserve">Организатор обязан:</w:t>
      </w:r>
    </w:p>
    <w:p>
      <w:pPr>
        <w:numPr>
          <w:ilvl w:val="0"/>
          <w:numId w:val="11"/>
        </w:numPr>
        <w:pBdr>
          <w:top w:val="none"/>
          <w:left w:val="none"/>
          <w:bottom w:val="none"/>
          <w:right w:val="none"/>
          <w:between w:val="none"/>
        </w:pBdr>
        <w:tabs>
          <w:tab w:val="left" w:pos="709"/>
          <w:tab w:val="left" w:pos="851"/>
        </w:tabs>
        <w:ind w:firstLine="0" w:left="284"/>
        <w:jc w:val="both"/>
        <w:rPr>
          <w:color w:val="000000"/>
        </w:rPr>
      </w:pPr>
      <w:r>
        <w:rPr>
          <w:color w:val="000000"/>
        </w:rPr>
        <w:t xml:space="preserve">выполнить все предусмотренные настоящими Правилами действия по проведению Акции в установленные сроки.</w:t>
      </w:r>
    </w:p>
    <w:p>
      <w:pPr>
        <w:pBdr>
          <w:top w:val="none"/>
          <w:left w:val="none"/>
          <w:bottom w:val="none"/>
          <w:right w:val="none"/>
          <w:between w:val="none"/>
        </w:pBdr>
        <w:tabs>
          <w:tab w:val="left" w:pos="709"/>
          <w:tab w:val="left" w:pos="851"/>
        </w:tabs>
        <w:jc w:val="both"/>
        <w:rPr>
          <w:color w:val="000000"/>
        </w:rPr>
      </w:pPr>
    </w:p>
    <w:p>
      <w:pPr>
        <w:pBdr>
          <w:top w:val="none"/>
          <w:left w:val="none"/>
          <w:bottom w:val="none"/>
          <w:right w:val="none"/>
          <w:between w:val="none"/>
        </w:pBdr>
        <w:tabs>
          <w:tab w:val="left" w:pos="709"/>
          <w:tab w:val="left" w:pos="851"/>
        </w:tabs>
        <w:ind w:left="284"/>
        <w:jc w:val="both"/>
        <w:rPr>
          <w:color w:val="000000"/>
        </w:rPr>
      </w:pPr>
    </w:p>
    <w:p>
      <w:pPr>
        <w:numPr>
          <w:ilvl w:val="0"/>
          <w:numId w:val="14"/>
        </w:numPr>
        <w:ind w:firstLine="0" w:left="142"/>
        <w:jc w:val="center"/>
        <w:rPr>
          <w:b/>
          <w:smallCaps/>
        </w:rPr>
      </w:pPr>
      <w:r>
        <w:rPr>
          <w:b/>
        </w:rPr>
        <w:t xml:space="preserve">ПЕРСОНАЛЬНЫЕ</w:t>
      </w:r>
      <w:r>
        <w:rPr>
          <w:b/>
          <w:smallCaps/>
        </w:rPr>
        <w:t xml:space="preserve"> ДАННЫЕ</w:t>
      </w:r>
    </w:p>
    <w:p>
      <w:pPr>
        <w:ind w:left="142"/>
        <w:rPr>
          <w:b/>
          <w:smallCaps/>
        </w:rPr>
      </w:pPr>
    </w:p>
    <w:p>
      <w:pPr>
        <w:numPr>
          <w:ilvl w:val="1"/>
          <w:numId w:val="14"/>
        </w:numPr>
        <w:pBdr>
          <w:top w:val="none"/>
          <w:left w:val="none"/>
          <w:bottom w:val="none"/>
          <w:right w:val="none"/>
          <w:between w:val="none"/>
        </w:pBdr>
        <w:ind w:firstLine="0" w:left="0"/>
        <w:jc w:val="both"/>
        <w:rPr>
          <w:color w:val="000000" w:themeColor="text1"/>
        </w:rPr>
      </w:pPr>
      <w:r>
        <w:rPr>
          <w:color w:val="000000"/>
        </w:rPr>
        <w:t xml:space="preserve">Персональные данные </w:t>
      </w:r>
      <w:r>
        <w:rPr>
          <w:color w:val="000000" w:themeColor="text1"/>
        </w:rPr>
        <w:t xml:space="preserve">Участника акции обрабатываются Организатором Акции по поручению Заказчика на основании согласия на обработку персональных данных, которое даётся участником при регистрации </w:t>
      </w:r>
      <w:r>
        <w:rPr>
          <w:color w:val="000000" w:themeColor="text1"/>
        </w:rPr>
        <w:t xml:space="preserve">в Чат-боте</w:t>
      </w:r>
      <w:r>
        <w:rPr>
          <w:color w:val="000000" w:themeColor="text1"/>
        </w:rPr>
        <w:t xml:space="preserve">. </w:t>
      </w:r>
    </w:p>
    <w:p>
      <w:pPr>
        <w:numPr>
          <w:ilvl w:val="1"/>
          <w:numId w:val="14"/>
        </w:numPr>
        <w:pBdr>
          <w:top w:val="none"/>
          <w:left w:val="none"/>
          <w:bottom w:val="none"/>
          <w:right w:val="none"/>
          <w:between w:val="none"/>
        </w:pBdr>
        <w:ind w:firstLine="0" w:left="0"/>
        <w:jc w:val="both"/>
        <w:rPr>
          <w:color w:val="000000"/>
        </w:rPr>
      </w:pPr>
      <w:r>
        <w:rPr>
          <w:color w:val="000000"/>
        </w:rPr>
        <w:t xml:space="preserve">Организатор осуществляет обработку персональных данных Участников в строгом соответствии с принципами и правилами, установленными Федеральным законом от 27.07.2006 № 152-ФЗ «О персональных данных», включая соблюдение конфиденциальности и обеспечения безопасности персональных данных при их обработке, включая требования к защите, установленные ст. 19 названного Закона.</w:t>
      </w:r>
    </w:p>
    <w:p>
      <w:pPr>
        <w:numPr>
          <w:ilvl w:val="1"/>
          <w:numId w:val="14"/>
        </w:numPr>
        <w:pBdr>
          <w:top w:val="none"/>
          <w:left w:val="none"/>
          <w:bottom w:val="none"/>
          <w:right w:val="none"/>
          <w:between w:val="none"/>
        </w:pBdr>
        <w:ind w:firstLine="0" w:left="0"/>
        <w:jc w:val="both"/>
        <w:rPr>
          <w:color w:val="000000"/>
        </w:rPr>
      </w:pPr>
      <w:r>
        <w:rPr>
          <w:color w:val="000000"/>
        </w:rPr>
        <w:t xml:space="preserve">Участник вправе </w:t>
      </w:r>
      <w:r>
        <w:rPr>
          <w:color w:val="000000"/>
        </w:rPr>
        <w:t xml:space="preserve">в любое время отозвать разрешение на обработку персональных данных путем направления письменного заявления Организатору или электронного сообщения по адресу: support@promo-jardin.ru. Согласие</w:t>
      </w:r>
      <w:r>
        <w:rPr>
          <w:color w:val="000000"/>
        </w:rPr>
        <w:t xml:space="preserve"> может быть отозвано при условии уведомления не менее чем за 30 дней до предполагаемой даты прекращения обработки данных Организатором.</w:t>
      </w:r>
    </w:p>
    <w:p>
      <w:pPr>
        <w:numPr>
          <w:ilvl w:val="1"/>
          <w:numId w:val="14"/>
        </w:numPr>
        <w:pBdr>
          <w:top w:val="none"/>
          <w:left w:val="none"/>
          <w:bottom w:val="none"/>
          <w:right w:val="none"/>
          <w:between w:val="none"/>
        </w:pBdr>
        <w:ind w:firstLine="0" w:left="0"/>
        <w:jc w:val="both"/>
        <w:rPr>
          <w:color w:val="000000"/>
        </w:rPr>
      </w:pPr>
      <w:r>
        <w:rPr>
          <w:color w:val="000000"/>
        </w:rPr>
        <w:t xml:space="preserve">В случае отзыва Участником акции своего согласия на обработку персональных данных в период, указанный в п. 4.1., Участник лишается возможности участвовать в розыгрышах Призов и получить ранее выигранные Призы с даты получения Организатором отзыва согласия на обработку персональных данных Организатором. Призы, полученные участником до момента получения Организатором отзыва Участником согласия, остаются у Участника. </w:t>
      </w:r>
    </w:p>
    <w:p>
      <w:pPr>
        <w:pBdr>
          <w:top w:val="none"/>
          <w:left w:val="none"/>
          <w:bottom w:val="none"/>
          <w:right w:val="none"/>
          <w:between w:val="none"/>
        </w:pBdr>
        <w:ind w:left="360"/>
        <w:jc w:val="both"/>
        <w:rPr>
          <w:b/>
          <w:color w:val="000000"/>
        </w:rPr>
      </w:pPr>
    </w:p>
    <w:p>
      <w:pPr>
        <w:pBdr>
          <w:top w:val="none"/>
          <w:left w:val="none"/>
          <w:bottom w:val="none"/>
          <w:right w:val="none"/>
          <w:between w:val="none"/>
        </w:pBdr>
        <w:ind w:left="360"/>
        <w:jc w:val="both"/>
        <w:rPr>
          <w:b/>
          <w:color w:val="000000"/>
        </w:rPr>
      </w:pPr>
    </w:p>
    <w:p>
      <w:pPr>
        <w:numPr>
          <w:ilvl w:val="0"/>
          <w:numId w:val="14"/>
        </w:numPr>
        <w:ind w:firstLine="0" w:left="142"/>
        <w:jc w:val="center"/>
        <w:rPr>
          <w:b/>
          <w:smallCaps/>
        </w:rPr>
      </w:pPr>
      <w:r>
        <w:rPr>
          <w:b/>
        </w:rPr>
        <w:t xml:space="preserve">ИНЫЕ</w:t>
      </w:r>
      <w:r>
        <w:rPr>
          <w:b/>
          <w:smallCaps/>
        </w:rPr>
        <w:t xml:space="preserve"> ПОЛОЖЕНИЯ</w:t>
      </w:r>
    </w:p>
    <w:p>
      <w:pPr>
        <w:ind w:left="142"/>
        <w:rPr>
          <w:b/>
          <w:smallCaps/>
        </w:rPr>
      </w:pPr>
    </w:p>
    <w:p>
      <w:pPr>
        <w:numPr>
          <w:ilvl w:val="1"/>
          <w:numId w:val="14"/>
        </w:numPr>
        <w:pBdr>
          <w:top w:val="none"/>
          <w:left w:val="none"/>
          <w:bottom w:val="none"/>
          <w:right w:val="none"/>
          <w:between w:val="none"/>
        </w:pBdr>
        <w:ind w:firstLine="0" w:left="0"/>
        <w:jc w:val="both"/>
        <w:rPr>
          <w:color w:val="000000"/>
        </w:rPr>
      </w:pPr>
      <w:r>
        <w:rPr>
          <w:color w:val="000000"/>
        </w:rPr>
        <w:t xml:space="preserve">Все спорные вопросы, касаемо данной Акции, регулируются в соответствии с действующим законодательством РФ.</w:t>
      </w:r>
    </w:p>
    <w:p>
      <w:pPr>
        <w:numPr>
          <w:ilvl w:val="1"/>
          <w:numId w:val="14"/>
        </w:numPr>
        <w:pBdr>
          <w:top w:val="none"/>
          <w:left w:val="none"/>
          <w:bottom w:val="none"/>
          <w:right w:val="none"/>
          <w:between w:val="none"/>
        </w:pBdr>
        <w:ind w:firstLine="0" w:left="0"/>
        <w:jc w:val="both"/>
        <w:rPr>
          <w:color w:val="000000"/>
        </w:rPr>
      </w:pPr>
      <w:r>
        <w:rPr>
          <w:color w:val="000000"/>
        </w:rPr>
        <w:t xml:space="preserve">Организатор не возмещает и не компенсирует убытки, издержки и любые иные расходы, которые могут возникнуть у Участника в связи с участием в Акции.</w:t>
      </w:r>
    </w:p>
    <w:p>
      <w:pPr>
        <w:numPr>
          <w:ilvl w:val="1"/>
          <w:numId w:val="14"/>
        </w:numPr>
        <w:pBdr>
          <w:top w:val="none"/>
          <w:left w:val="none"/>
          <w:bottom w:val="none"/>
          <w:right w:val="none"/>
          <w:between w:val="none"/>
        </w:pBdr>
        <w:ind w:firstLine="0" w:left="0"/>
        <w:jc w:val="both"/>
        <w:rPr>
          <w:color w:val="000000"/>
        </w:rPr>
      </w:pPr>
      <w:r>
        <w:rPr>
          <w:color w:val="000000"/>
        </w:rPr>
        <w:t xml:space="preserve">Организатор не вступает в письменные переговоры, либо иные контакты с лицами, участвующими в Акции, кроме случаев, предусмотренных настоящими Правилами и действующим законодательством.</w:t>
      </w:r>
    </w:p>
    <w:p>
      <w:pPr>
        <w:numPr>
          <w:ilvl w:val="1"/>
          <w:numId w:val="14"/>
        </w:numPr>
        <w:pBdr>
          <w:top w:val="none"/>
          <w:left w:val="none"/>
          <w:bottom w:val="none"/>
          <w:right w:val="none"/>
          <w:between w:val="none"/>
        </w:pBdr>
        <w:ind w:firstLine="0" w:left="0"/>
        <w:jc w:val="both"/>
        <w:rPr>
          <w:color w:val="000000"/>
        </w:rPr>
      </w:pPr>
      <w:r>
        <w:rPr>
          <w:color w:val="000000"/>
        </w:rPr>
        <w:t xml:space="preserve">Решения Организатора по всем вопросам, связанным с проведением Акции, являются окончательными и не подлежащими пересмотру</w:t>
      </w:r>
      <w:bookmarkStart w:colFirst="0" w:colLast="0" w:id="2" w:name="_heading=h.gjdgxs"/>
      <w:bookmarkEnd w:id="2"/>
      <w:r>
        <w:rPr>
          <w:color w:val="000000"/>
        </w:rPr>
        <w:t xml:space="preserve">.</w:t>
      </w:r>
    </w:p>
    <w:p>
      <w:pPr>
        <w:rPr>
          <w:b/>
        </w:rPr>
      </w:pPr>
    </w:p>
    <w:p>
      <w:pPr>
        <w:jc w:val="right"/>
        <w:rPr>
          <w:b/>
          <w:sz w:val="22"/>
          <w:szCs w:val="22"/>
        </w:rPr>
      </w:pPr>
    </w:p>
    <w:p>
      <w:pPr>
        <w:jc w:val="right"/>
        <w:rPr>
          <w:b/>
          <w:sz w:val="22"/>
          <w:szCs w:val="22"/>
        </w:rPr>
      </w:pPr>
    </w:p>
    <w:p>
      <w:pPr>
        <w:jc w:val="right"/>
        <w:rPr>
          <w:b/>
          <w:sz w:val="22"/>
          <w:szCs w:val="22"/>
        </w:rPr>
      </w:pPr>
    </w:p>
    <w:p>
      <w:pPr>
        <w:rPr>
          <w:b/>
          <w:sz w:val="22"/>
          <w:szCs w:val="22"/>
        </w:rPr>
      </w:pPr>
    </w:p>
    <w:p>
      <w:pPr>
        <w:rPr>
          <w:b/>
          <w:sz w:val="22"/>
          <w:szCs w:val="22"/>
        </w:rPr>
      </w:pPr>
    </w:p>
    <w:p>
      <w:pPr>
        <w:jc w:val="right"/>
        <w:rPr>
          <w:b/>
          <w:sz w:val="22"/>
          <w:szCs w:val="22"/>
        </w:rPr>
      </w:pPr>
    </w:p>
    <w:p>
      <w:pPr>
        <w:rPr>
          <w:b/>
          <w:sz w:val="22"/>
          <w:szCs w:val="22"/>
        </w:rPr>
      </w:pPr>
      <w:r>
        <w:rPr>
          <w:b/>
          <w:sz w:val="22"/>
          <w:szCs w:val="22"/>
        </w:rPr>
        <w:br w:type="page" w:clear="all"/>
      </w:r>
    </w:p>
    <w:p>
      <w:pPr>
        <w:jc w:val="right"/>
        <w:rPr>
          <w:b/>
          <w:sz w:val="22"/>
          <w:szCs w:val="22"/>
        </w:rPr>
      </w:pPr>
      <w:r>
        <w:rPr>
          <w:b/>
          <w:sz w:val="22"/>
          <w:szCs w:val="22"/>
        </w:rPr>
        <w:t xml:space="preserve">Дополнение № </w:t>
      </w:r>
      <w:r>
        <w:rPr>
          <w:b/>
          <w:sz w:val="22"/>
          <w:szCs w:val="22"/>
        </w:rPr>
        <w:t xml:space="preserve">1</w:t>
      </w:r>
    </w:p>
    <w:p>
      <w:pPr>
        <w:ind w:left="142"/>
        <w:jc w:val="right"/>
        <w:rPr>
          <w:b/>
          <w:sz w:val="22"/>
          <w:szCs w:val="22"/>
        </w:rPr>
      </w:pPr>
      <w:r>
        <w:rPr>
          <w:b/>
          <w:sz w:val="22"/>
          <w:szCs w:val="22"/>
        </w:rPr>
        <w:t xml:space="preserve">к Правилам проведения</w:t>
      </w:r>
    </w:p>
    <w:p>
      <w:pPr>
        <w:ind w:left="142"/>
        <w:jc w:val="right"/>
        <w:rPr>
          <w:b/>
          <w:color w:val="000000" w:themeColor="text1"/>
          <w:sz w:val="22"/>
          <w:szCs w:val="22"/>
        </w:rPr>
      </w:pPr>
      <w:r>
        <w:rPr>
          <w:b/>
          <w:color w:val="000000" w:themeColor="text1"/>
          <w:sz w:val="22"/>
          <w:szCs w:val="22"/>
        </w:rPr>
        <w:t xml:space="preserve">Акции «</w:t>
      </w:r>
      <w:r>
        <w:rPr>
          <w:b/>
          <w:sz w:val="22"/>
          <w:szCs w:val="22"/>
        </w:rPr>
        <w:t xml:space="preserve">Удовольствие выигрывать с Jardin</w:t>
      </w:r>
      <w:r>
        <w:rPr>
          <w:b/>
          <w:color w:val="000000" w:themeColor="text1"/>
          <w:sz w:val="22"/>
          <w:szCs w:val="22"/>
        </w:rPr>
        <w:t xml:space="preserve">!</w:t>
      </w:r>
      <w:r>
        <w:rPr>
          <w:b/>
          <w:color w:val="000000" w:themeColor="text1"/>
          <w:sz w:val="22"/>
          <w:szCs w:val="22"/>
        </w:rPr>
        <w:t xml:space="preserve">»</w:t>
      </w:r>
    </w:p>
    <w:p>
      <w:pPr>
        <w:ind w:left="142"/>
        <w:jc w:val="right"/>
        <w:rPr>
          <w:b/>
          <w:sz w:val="22"/>
          <w:szCs w:val="22"/>
        </w:rPr>
      </w:pPr>
    </w:p>
    <w:p>
      <w:pPr>
        <w:ind w:left="142"/>
        <w:jc w:val="right"/>
        <w:rPr>
          <w:b/>
          <w:sz w:val="22"/>
          <w:szCs w:val="22"/>
        </w:rPr>
      </w:pPr>
    </w:p>
    <w:p>
      <w:pPr>
        <w:jc w:val="center"/>
        <w:rPr>
          <w:b/>
          <w:sz w:val="22"/>
          <w:szCs w:val="22"/>
        </w:rPr>
      </w:pPr>
      <w:r>
        <w:rPr>
          <w:b/>
          <w:sz w:val="22"/>
          <w:szCs w:val="22"/>
        </w:rPr>
        <w:t xml:space="preserve">СОГЛАСИЕ</w:t>
      </w:r>
    </w:p>
    <w:p>
      <w:pPr>
        <w:jc w:val="center"/>
        <w:rPr>
          <w:b/>
          <w:sz w:val="22"/>
          <w:szCs w:val="22"/>
        </w:rPr>
      </w:pPr>
      <w:r>
        <w:rPr>
          <w:b/>
          <w:sz w:val="22"/>
          <w:szCs w:val="22"/>
        </w:rPr>
        <w:t xml:space="preserve">на обработку персональных данных </w:t>
      </w:r>
    </w:p>
    <w:p>
      <w:pPr>
        <w:jc w:val="center"/>
        <w:rPr>
          <w:b/>
          <w:sz w:val="22"/>
          <w:szCs w:val="22"/>
        </w:rPr>
      </w:pPr>
      <w:r>
        <w:rPr>
          <w:b/>
          <w:sz w:val="22"/>
          <w:szCs w:val="22"/>
        </w:rPr>
        <w:t xml:space="preserve">(включая биометрические персональные данные)</w:t>
      </w:r>
    </w:p>
    <w:p>
      <w:pPr>
        <w:rPr>
          <w:sz w:val="22"/>
          <w:szCs w:val="22"/>
        </w:rPr>
      </w:pPr>
    </w:p>
    <w:p>
      <w:pPr>
        <w:jc w:val="both"/>
        <w:rPr>
          <w:sz w:val="22"/>
          <w:szCs w:val="22"/>
        </w:rPr>
      </w:pPr>
      <w:r>
        <w:rPr>
          <w:sz w:val="22"/>
          <w:szCs w:val="22"/>
        </w:rPr>
        <w:t xml:space="preserve">Я (далее – Победитель/Призополучатель), _____________________________________________ ________________________________________________________________________________________</w:t>
      </w:r>
    </w:p>
    <w:p>
      <w:pPr>
        <w:jc w:val="both"/>
        <w:rPr>
          <w:i/>
          <w:sz w:val="22"/>
          <w:szCs w:val="22"/>
        </w:rPr>
      </w:pPr>
      <w:r>
        <w:rPr>
          <w:i/>
          <w:sz w:val="22"/>
          <w:szCs w:val="22"/>
        </w:rPr>
        <w:t xml:space="preserve">                 (нужное подчеркнуть)                                                         (фамилия, имя, отчество) </w:t>
      </w:r>
    </w:p>
    <w:p>
      <w:pPr>
        <w:jc w:val="both"/>
        <w:rPr>
          <w:sz w:val="22"/>
          <w:szCs w:val="22"/>
        </w:rPr>
      </w:pPr>
      <w:r>
        <w:rPr>
          <w:color w:val="000000"/>
          <w:sz w:val="22"/>
          <w:szCs w:val="22"/>
        </w:rPr>
        <w:t xml:space="preserve">Проживающий </w:t>
      </w:r>
      <w:r>
        <w:rPr>
          <w:sz w:val="22"/>
          <w:szCs w:val="22"/>
        </w:rPr>
        <w:t xml:space="preserve">(ая) по адресу:__________________________________________________, даю свое согласие Обществу с ограниченной ответственностью «РАКЕТА ПРОДЖЕКТ» (далее «Организатор»), зарегистрированному по адресу: 197022, г. Санкт-Петербург, ул. Льва Толстого, д.9 лит. А, помещ. 5-Н. оф. 503, ИНН 7804548030, КПП 781301001, на обработку моих персональных данных, на следующих условиях: </w:t>
      </w:r>
    </w:p>
    <w:p>
      <w:pPr>
        <w:jc w:val="both"/>
        <w:rPr>
          <w:sz w:val="22"/>
          <w:szCs w:val="22"/>
        </w:rPr>
      </w:pPr>
      <w:r>
        <w:rPr>
          <w:sz w:val="22"/>
          <w:szCs w:val="22"/>
        </w:rPr>
        <w:t xml:space="preserve">Организатор осуществляет обработку персональных данных Победителя/Призополучателя исключительно в целях проведения Акции «</w:t>
      </w:r>
      <w:r>
        <w:rPr>
          <w:color w:val="000000" w:themeColor="text1"/>
          <w:sz w:val="22"/>
          <w:szCs w:val="22"/>
        </w:rPr>
        <w:t xml:space="preserve">Удовольствие выигрывать с Jardin</w:t>
      </w:r>
      <w:r>
        <w:rPr>
          <w:color w:val="000000" w:themeColor="text1"/>
          <w:sz w:val="22"/>
          <w:szCs w:val="22"/>
        </w:rPr>
        <w:t xml:space="preserve">!</w:t>
      </w:r>
      <w:r>
        <w:rPr>
          <w:color w:val="000000" w:themeColor="text1"/>
          <w:sz w:val="22"/>
          <w:szCs w:val="22"/>
        </w:rPr>
        <w:t xml:space="preserve">».</w:t>
      </w:r>
    </w:p>
    <w:p>
      <w:pPr>
        <w:jc w:val="both"/>
        <w:rPr>
          <w:b/>
          <w:sz w:val="22"/>
          <w:szCs w:val="22"/>
        </w:rPr>
      </w:pPr>
      <w:r>
        <w:rPr>
          <w:b/>
          <w:sz w:val="22"/>
          <w:szCs w:val="22"/>
        </w:rPr>
        <w:t xml:space="preserve">Перечень персональных данных, передаваемых Организатору на обработку:</w:t>
      </w:r>
    </w:p>
    <w:p>
      <w:pPr>
        <w:numPr>
          <w:ilvl w:val="0"/>
          <w:numId w:val="46"/>
        </w:numPr>
        <w:jc w:val="both"/>
        <w:rPr>
          <w:sz w:val="22"/>
          <w:szCs w:val="22"/>
        </w:rPr>
      </w:pPr>
      <w:r>
        <w:rPr>
          <w:sz w:val="22"/>
          <w:szCs w:val="22"/>
        </w:rPr>
        <w:t xml:space="preserve">фамилия, имя, отчество;</w:t>
      </w:r>
    </w:p>
    <w:p>
      <w:pPr>
        <w:numPr>
          <w:ilvl w:val="0"/>
          <w:numId w:val="46"/>
        </w:numPr>
        <w:jc w:val="both"/>
        <w:rPr>
          <w:sz w:val="22"/>
          <w:szCs w:val="22"/>
        </w:rPr>
      </w:pPr>
      <w:r>
        <w:rPr>
          <w:sz w:val="22"/>
          <w:szCs w:val="22"/>
        </w:rPr>
        <w:t xml:space="preserve">контактный телефон (домашний, сотовый, рабочий);</w:t>
      </w:r>
    </w:p>
    <w:p>
      <w:pPr>
        <w:numPr>
          <w:ilvl w:val="0"/>
          <w:numId w:val="46"/>
        </w:numPr>
        <w:jc w:val="both"/>
        <w:rPr>
          <w:sz w:val="22"/>
          <w:szCs w:val="22"/>
        </w:rPr>
      </w:pPr>
      <w:r>
        <w:rPr>
          <w:sz w:val="22"/>
          <w:szCs w:val="22"/>
        </w:rPr>
        <w:t xml:space="preserve">адрес электронной почты</w:t>
      </w:r>
      <w:r>
        <w:rPr>
          <w:sz w:val="22"/>
          <w:szCs w:val="22"/>
        </w:rPr>
        <w:t xml:space="preserve">;</w:t>
      </w:r>
    </w:p>
    <w:p>
      <w:pPr>
        <w:numPr>
          <w:ilvl w:val="0"/>
          <w:numId w:val="46"/>
        </w:numPr>
        <w:jc w:val="both"/>
        <w:rPr>
          <w:sz w:val="22"/>
          <w:szCs w:val="22"/>
        </w:rPr>
      </w:pPr>
      <w:r>
        <w:rPr>
          <w:sz w:val="22"/>
          <w:szCs w:val="22"/>
        </w:rPr>
        <w:t xml:space="preserve">адрес </w:t>
      </w:r>
      <w:r>
        <w:rPr>
          <w:color w:val="000000"/>
          <w:sz w:val="22"/>
          <w:szCs w:val="22"/>
        </w:rPr>
        <w:t xml:space="preserve">места проживания</w:t>
      </w:r>
      <w:r>
        <w:rPr>
          <w:color w:val="000000"/>
          <w:sz w:val="22"/>
          <w:szCs w:val="22"/>
        </w:rPr>
        <w:t xml:space="preserve">;</w:t>
      </w:r>
    </w:p>
    <w:p>
      <w:pPr>
        <w:numPr>
          <w:ilvl w:val="0"/>
          <w:numId w:val="46"/>
        </w:numPr>
        <w:jc w:val="both"/>
        <w:rPr>
          <w:sz w:val="22"/>
          <w:szCs w:val="22"/>
        </w:rPr>
      </w:pPr>
      <w:r>
        <w:rPr>
          <w:sz w:val="22"/>
          <w:szCs w:val="22"/>
        </w:rPr>
        <w:t xml:space="preserve">паспортные данные</w:t>
      </w:r>
      <w:r>
        <w:rPr>
          <w:sz w:val="22"/>
          <w:szCs w:val="22"/>
        </w:rPr>
        <w:t xml:space="preserve">;</w:t>
      </w:r>
      <w:r>
        <w:rPr>
          <w:sz w:val="22"/>
          <w:szCs w:val="22"/>
        </w:rPr>
        <w:t xml:space="preserve"> </w:t>
      </w:r>
    </w:p>
    <w:p>
      <w:pPr>
        <w:numPr>
          <w:ilvl w:val="0"/>
          <w:numId w:val="46"/>
        </w:numPr>
        <w:jc w:val="both"/>
        <w:rPr>
          <w:sz w:val="22"/>
          <w:szCs w:val="22"/>
        </w:rPr>
      </w:pPr>
      <w:r>
        <w:rPr>
          <w:sz w:val="22"/>
          <w:szCs w:val="22"/>
        </w:rPr>
        <w:t xml:space="preserve">ИНН</w:t>
      </w:r>
      <w:r>
        <w:rPr>
          <w:sz w:val="22"/>
          <w:szCs w:val="22"/>
        </w:rPr>
        <w:t xml:space="preserve">;</w:t>
      </w:r>
    </w:p>
    <w:p>
      <w:pPr>
        <w:numPr>
          <w:ilvl w:val="0"/>
          <w:numId w:val="46"/>
        </w:numPr>
        <w:jc w:val="both"/>
        <w:rPr>
          <w:sz w:val="22"/>
          <w:szCs w:val="22"/>
        </w:rPr>
      </w:pPr>
      <w:r>
        <w:rPr>
          <w:sz w:val="22"/>
          <w:szCs w:val="22"/>
        </w:rPr>
        <w:t xml:space="preserve">изображение, зафиксированное на фото и(или) на видео.</w:t>
      </w:r>
    </w:p>
    <w:p>
      <w:pPr>
        <w:jc w:val="both"/>
        <w:rPr>
          <w:b/>
          <w:sz w:val="22"/>
          <w:szCs w:val="22"/>
        </w:rPr>
      </w:pPr>
      <w:r>
        <w:rPr>
          <w:b/>
          <w:sz w:val="22"/>
          <w:szCs w:val="22"/>
        </w:rPr>
        <w:t xml:space="preserve">Цели и способы обработки персональных данных</w:t>
      </w:r>
      <w:r>
        <w:rPr>
          <w:b/>
          <w:sz w:val="22"/>
          <w:szCs w:val="22"/>
        </w:rPr>
        <w:t xml:space="preserve">:</w:t>
      </w:r>
    </w:p>
    <w:p>
      <w:pPr>
        <w:jc w:val="both"/>
        <w:rPr>
          <w:b/>
          <w:sz w:val="22"/>
          <w:szCs w:val="22"/>
        </w:rPr>
      </w:pPr>
    </w:p>
    <w:p>
      <w:pPr>
        <w:jc w:val="both"/>
        <w:rPr>
          <w:b/>
          <w:bCs/>
          <w:sz w:val="22"/>
          <w:szCs w:val="22"/>
        </w:rPr>
      </w:pPr>
      <w:r>
        <w:rPr>
          <w:b/>
          <w:bCs/>
          <w:sz w:val="22"/>
          <w:szCs w:val="22"/>
        </w:rPr>
        <w:t xml:space="preserve">Проведение Акции.</w:t>
      </w:r>
    </w:p>
    <w:p>
      <w:pPr>
        <w:jc w:val="both"/>
        <w:rPr>
          <w:sz w:val="22"/>
          <w:szCs w:val="22"/>
        </w:rPr>
      </w:pPr>
      <w:r>
        <w:rPr>
          <w:sz w:val="22"/>
          <w:szCs w:val="22"/>
        </w:rPr>
        <w:t xml:space="preserve">Победитель/Призополучатель дает согласие на обработку Организатором следующих своих персональных данных для целей проведения Акции: фамилия, имя, отчество; контактный телефон (домашний, сотовый, рабочий), адрес электронной почты, адрес места проживания, паспортные данные (включая фото/сканированная копия паспорта), ИНН, следующими способами: сбор, систематизация, накопление, хранение, уточнение (обновление, изменение), использование, обезличивание, блокирование, уничтожение. В том числе Победитель дает согласие на передачу своих персональных данных (ФИО) Организатором Заказчику Акции ООО «ОРИМИ ТРЭЙД» в целях информирования об исполнении Организатором своих обязательств налогового агента.</w:t>
      </w:r>
    </w:p>
    <w:p>
      <w:pPr>
        <w:jc w:val="both"/>
        <w:rPr>
          <w:b/>
          <w:sz w:val="22"/>
          <w:szCs w:val="22"/>
        </w:rPr>
      </w:pPr>
      <w:r>
        <w:rPr>
          <w:b/>
          <w:sz w:val="22"/>
          <w:szCs w:val="22"/>
        </w:rPr>
        <w:t xml:space="preserve">Информирование неопределенного круга лиц о результатах Акции.</w:t>
      </w:r>
    </w:p>
    <w:p>
      <w:pPr>
        <w:jc w:val="both"/>
        <w:rPr>
          <w:sz w:val="22"/>
          <w:szCs w:val="22"/>
        </w:rPr>
      </w:pPr>
      <w:r>
        <w:rPr>
          <w:sz w:val="22"/>
          <w:szCs w:val="22"/>
        </w:rPr>
        <w:t xml:space="preserve">Победитель/Призополучатель дает согласие на обработку Организатором и Заказчиком Акции следующих своих персональных данных для целей информирования неопределенного круга лиц о результатах Акции: фамилия, имя, отчество; изображение, зафиксированное на фото и(или) видео, следующими способами: сбор, систематизация, накопление, хранение, уточнение (обновление, изменение), использование, в т.ч. распространение на Сайте Акции, а также в любых других открытых источниках, обезличивание, блокирование, уничтожение.</w:t>
      </w:r>
    </w:p>
    <w:p>
      <w:pPr>
        <w:jc w:val="both"/>
        <w:rPr>
          <w:sz w:val="22"/>
          <w:szCs w:val="22"/>
        </w:rPr>
      </w:pPr>
      <w:r>
        <w:rPr>
          <w:sz w:val="22"/>
          <w:szCs w:val="22"/>
        </w:rPr>
        <w:t xml:space="preserve">Настоящее согласие действует в течение 5 (пяти) лет.</w:t>
      </w:r>
    </w:p>
    <w:p>
      <w:pPr>
        <w:jc w:val="both"/>
        <w:rPr>
          <w:sz w:val="22"/>
          <w:szCs w:val="22"/>
        </w:rPr>
      </w:pPr>
    </w:p>
    <w:p>
      <w:pPr>
        <w:jc w:val="both"/>
        <w:rPr>
          <w:sz w:val="22"/>
          <w:szCs w:val="22"/>
        </w:rPr>
      </w:pPr>
      <w:r>
        <w:rPr>
          <w:sz w:val="22"/>
          <w:szCs w:val="22"/>
        </w:rPr>
        <w:t xml:space="preserve">Настоящее согласие может быть отозвано Победителем/Призополучателем в любой момент путем направления уведомления по адресу support@promo-jardin.ru. </w:t>
      </w:r>
    </w:p>
    <w:p>
      <w:pPr>
        <w:jc w:val="both"/>
        <w:rPr>
          <w:sz w:val="22"/>
          <w:szCs w:val="22"/>
        </w:rPr>
      </w:pPr>
      <w:r>
        <w:rPr>
          <w:sz w:val="22"/>
          <w:szCs w:val="22"/>
        </w:rPr>
        <w:t xml:space="preserve">«____»______________ 20___г.       _____________________                 _______________________</w:t>
      </w:r>
    </w:p>
    <w:p>
      <w:pPr>
        <w:jc w:val="both"/>
        <w:rPr>
          <w:i/>
          <w:sz w:val="22"/>
          <w:szCs w:val="22"/>
        </w:rPr>
      </w:pPr>
      <w:r>
        <w:rPr>
          <w:i/>
          <w:sz w:val="22"/>
          <w:szCs w:val="22"/>
        </w:rPr>
        <w:t xml:space="preserve">                                                                           Подпись                                                ФИО</w:t>
      </w:r>
    </w:p>
    <w:p>
      <w:pPr>
        <w:jc w:val="both"/>
        <w:rPr>
          <w:sz w:val="22"/>
          <w:szCs w:val="22"/>
        </w:rPr>
      </w:pPr>
      <w:r>
        <w:rPr>
          <w:sz w:val="22"/>
          <w:szCs w:val="22"/>
        </w:rPr>
        <w:t xml:space="preserve">Подтверждаю, что ознакомлен (а) с положениями «Закона о персональных данных», права и обязанности в области защиты персональных данных мне разъяснены.</w:t>
      </w:r>
    </w:p>
    <w:p>
      <w:pPr>
        <w:jc w:val="both"/>
        <w:rPr>
          <w:sz w:val="22"/>
          <w:szCs w:val="22"/>
        </w:rPr>
      </w:pPr>
      <w:r>
        <w:rPr>
          <w:sz w:val="22"/>
          <w:szCs w:val="22"/>
        </w:rPr>
        <w:t xml:space="preserve">«____»______________ 20___г.          ____________________                 ________________________</w:t>
      </w:r>
    </w:p>
    <w:p>
      <w:pPr>
        <w:jc w:val="both"/>
        <w:rPr>
          <w:sz w:val="22"/>
          <w:szCs w:val="22"/>
        </w:rPr>
      </w:pPr>
    </w:p>
    <w:p>
      <w:pPr>
        <w:jc w:val="center"/>
        <w:rPr>
          <w:color w:val="000000"/>
          <w:sz w:val="22"/>
          <w:szCs w:val="22"/>
        </w:rPr>
      </w:pPr>
      <w:r>
        <w:rPr>
          <w:i/>
          <w:sz w:val="22"/>
          <w:szCs w:val="22"/>
        </w:rPr>
        <w:t xml:space="preserve">                                              Подпись                                                 ФИО</w:t>
      </w:r>
    </w:p>
    <w:p>
      <w:pPr>
        <w:jc w:val="right"/>
        <w:rPr>
          <w:b/>
          <w:sz w:val="22"/>
          <w:szCs w:val="22"/>
        </w:rPr>
      </w:pPr>
      <w:r>
        <w:rPr>
          <w:b/>
          <w:sz w:val="22"/>
          <w:szCs w:val="22"/>
        </w:rPr>
        <w:br w:type="page" w:clear="all"/>
      </w:r>
      <w:r>
        <w:rPr>
          <w:b/>
          <w:sz w:val="23"/>
          <w:szCs w:val="23"/>
        </w:rPr>
        <w:t xml:space="preserve">Дополнение № </w:t>
      </w:r>
      <w:r>
        <w:rPr>
          <w:b/>
          <w:sz w:val="23"/>
          <w:szCs w:val="23"/>
        </w:rPr>
        <w:t xml:space="preserve">2</w:t>
      </w:r>
      <w:r>
        <w:rPr>
          <w:b/>
          <w:sz w:val="23"/>
          <w:szCs w:val="23"/>
        </w:rPr>
        <w:t xml:space="preserve"> </w:t>
      </w:r>
    </w:p>
    <w:p>
      <w:pPr>
        <w:ind w:left="142"/>
        <w:jc w:val="right"/>
        <w:rPr>
          <w:b/>
          <w:sz w:val="23"/>
          <w:szCs w:val="23"/>
        </w:rPr>
      </w:pPr>
      <w:r>
        <w:rPr>
          <w:b/>
          <w:sz w:val="23"/>
          <w:szCs w:val="23"/>
        </w:rPr>
        <w:t xml:space="preserve">к Правилам проведения</w:t>
      </w:r>
    </w:p>
    <w:p>
      <w:pPr>
        <w:ind w:left="142"/>
        <w:jc w:val="right"/>
        <w:rPr>
          <w:b/>
          <w:sz w:val="23"/>
          <w:szCs w:val="23"/>
        </w:rPr>
      </w:pPr>
      <w:r>
        <w:rPr>
          <w:b/>
          <w:sz w:val="23"/>
          <w:szCs w:val="23"/>
        </w:rPr>
        <w:t xml:space="preserve">Акции «</w:t>
      </w:r>
      <w:r>
        <w:rPr>
          <w:b/>
        </w:rPr>
        <w:t xml:space="preserve">Удовольствие выигрывать с Jardin</w:t>
      </w:r>
      <w:r>
        <w:rPr>
          <w:b/>
          <w:color w:val="000000" w:themeColor="text1"/>
          <w:sz w:val="23"/>
          <w:szCs w:val="23"/>
        </w:rPr>
        <w:t xml:space="preserve">!</w:t>
      </w:r>
      <w:r>
        <w:rPr>
          <w:b/>
          <w:color w:val="000000" w:themeColor="text1"/>
          <w:sz w:val="23"/>
          <w:szCs w:val="23"/>
        </w:rPr>
        <w:t xml:space="preserve">»</w:t>
      </w:r>
    </w:p>
    <w:p>
      <w:pPr>
        <w:pStyle w:val="af5"/>
        <w:jc w:val="center"/>
        <w:rPr>
          <w:b/>
          <w:bCs/>
          <w:sz w:val="23"/>
          <w:szCs w:val="23"/>
        </w:rPr>
      </w:pPr>
      <w:r>
        <w:rPr>
          <w:b/>
          <w:bCs/>
          <w:sz w:val="23"/>
          <w:szCs w:val="23"/>
        </w:rPr>
        <w:t xml:space="preserve">ПОРЯДОК И УСЛОВИЯ ПРИМЕНЕНИЯ ЭЛЕКТРОННОГО ПОДАРОЧНОГО СЕРТИФИКАТА </w:t>
      </w:r>
      <w:r>
        <w:rPr>
          <w:b/>
          <w:bCs/>
          <w:sz w:val="23"/>
          <w:szCs w:val="23"/>
          <w:lang w:val="en-US"/>
        </w:rPr>
        <w:t xml:space="preserve">RED</w:t>
      </w:r>
      <w:r>
        <w:rPr>
          <w:b/>
          <w:bCs/>
          <w:sz w:val="23"/>
          <w:szCs w:val="23"/>
        </w:rPr>
        <w:t xml:space="preserve"> </w:t>
      </w:r>
      <w:r>
        <w:rPr>
          <w:b/>
          <w:bCs/>
          <w:sz w:val="23"/>
          <w:szCs w:val="23"/>
          <w:lang w:val="en-US"/>
        </w:rPr>
        <w:t xml:space="preserve">SOLUTION</w:t>
      </w:r>
      <w:r>
        <w:rPr>
          <w:b/>
          <w:bCs/>
          <w:sz w:val="23"/>
          <w:szCs w:val="23"/>
        </w:rPr>
        <w:t xml:space="preserve"> (ДАЛЕЕ - СЕРТИФИКАТ)</w:t>
      </w:r>
    </w:p>
    <w:p>
      <w:pPr>
        <w:pStyle w:val="af5"/>
        <w:spacing w:after="0" w:afterAutospacing="0" w:before="0" w:beforeAutospacing="0"/>
        <w:jc w:val="both"/>
        <w:rPr>
          <w:b/>
          <w:bCs/>
          <w:sz w:val="23"/>
          <w:szCs w:val="23"/>
        </w:rPr>
      </w:pPr>
      <w:r>
        <w:rPr>
          <w:b/>
          <w:bCs/>
          <w:sz w:val="23"/>
          <w:szCs w:val="23"/>
        </w:rPr>
        <w:t xml:space="preserve">1. Электронный подарочный сертификат Red solution </w:t>
      </w:r>
    </w:p>
    <w:p>
      <w:pPr>
        <w:pStyle w:val="af5"/>
        <w:spacing w:after="0" w:afterAutospacing="0" w:before="0" w:beforeAutospacing="0"/>
        <w:jc w:val="both"/>
        <w:rPr>
          <w:sz w:val="23"/>
          <w:szCs w:val="23"/>
        </w:rPr>
      </w:pPr>
    </w:p>
    <w:p>
      <w:pPr>
        <w:pStyle w:val="af5"/>
        <w:spacing w:after="0" w:afterAutospacing="0" w:before="0" w:beforeAutospacing="0"/>
        <w:jc w:val="both"/>
        <w:rPr>
          <w:sz w:val="23"/>
          <w:szCs w:val="23"/>
        </w:rPr>
      </w:pPr>
      <w:r>
        <w:rPr>
          <w:sz w:val="23"/>
          <w:szCs w:val="23"/>
        </w:rPr>
        <w:t xml:space="preserve">1.1. Сертификат предоставляется в виде уникального промокода Red solution (далее по тексту – «Промокод») – код в виде буквенно-цифирного кода, где буквы выполнены латиницей, удостоверяющего право владельца Промокода на приобретение товаров на сумму Промокода в интернет-магазине, размещенного в информационно-телекоммуникационной сети «Интернет» по адресу redbt.company (далее по тексту - «интернет-магазин»). </w:t>
      </w:r>
      <w:bookmarkStart w:id="3" w:name="_GoBack"/>
      <w:bookmarkEnd w:id="3"/>
    </w:p>
    <w:p>
      <w:pPr>
        <w:pStyle w:val="af5"/>
        <w:spacing w:after="0" w:afterAutospacing="0" w:before="0" w:beforeAutospacing="0"/>
        <w:jc w:val="both"/>
        <w:rPr>
          <w:color w:val="000000" w:themeColor="text1"/>
          <w:sz w:val="23"/>
          <w:szCs w:val="23"/>
        </w:rPr>
      </w:pPr>
      <w:r>
        <w:rPr>
          <w:sz w:val="23"/>
          <w:szCs w:val="23"/>
        </w:rPr>
        <w:t xml:space="preserve">1.2. </w:t>
      </w:r>
      <w:r>
        <w:rPr>
          <w:color w:val="000000" w:themeColor="text1"/>
          <w:sz w:val="23"/>
          <w:szCs w:val="23"/>
        </w:rPr>
        <w:t xml:space="preserve">Промокод выпущен в количестве </w:t>
      </w:r>
      <w:r>
        <w:rPr>
          <w:color w:val="000000" w:themeColor="text1"/>
          <w:sz w:val="23"/>
          <w:szCs w:val="23"/>
        </w:rPr>
        <w:t xml:space="preserve">28</w:t>
      </w:r>
      <w:r>
        <w:rPr>
          <w:color w:val="000000" w:themeColor="text1"/>
          <w:sz w:val="23"/>
          <w:szCs w:val="23"/>
        </w:rPr>
        <w:t xml:space="preserve"> (</w:t>
      </w:r>
      <w:r>
        <w:rPr>
          <w:color w:val="000000" w:themeColor="text1"/>
          <w:sz w:val="23"/>
          <w:szCs w:val="23"/>
        </w:rPr>
        <w:t xml:space="preserve">двадцати восьми</w:t>
      </w:r>
      <w:r>
        <w:rPr>
          <w:color w:val="000000" w:themeColor="text1"/>
          <w:sz w:val="23"/>
          <w:szCs w:val="23"/>
        </w:rPr>
        <w:t xml:space="preserve">) единиц для предоставления победителям Еже</w:t>
      </w:r>
      <w:r>
        <w:rPr>
          <w:color w:val="000000" w:themeColor="text1"/>
          <w:sz w:val="23"/>
          <w:szCs w:val="23"/>
        </w:rPr>
        <w:t xml:space="preserve">дневных</w:t>
      </w:r>
      <w:r>
        <w:rPr>
          <w:color w:val="000000" w:themeColor="text1"/>
          <w:sz w:val="23"/>
          <w:szCs w:val="23"/>
        </w:rPr>
        <w:t xml:space="preserve"> призов Акции под условным наименованием «</w:t>
      </w:r>
      <w:r>
        <w:rPr>
          <w:color w:val="000000" w:themeColor="text1"/>
          <w:sz w:val="23"/>
          <w:szCs w:val="23"/>
        </w:rPr>
        <w:t xml:space="preserve">Удовольствие выигрывать с Jardin</w:t>
      </w:r>
      <w:r>
        <w:rPr>
          <w:color w:val="000000" w:themeColor="text1"/>
          <w:sz w:val="23"/>
          <w:szCs w:val="23"/>
        </w:rPr>
        <w:t xml:space="preserve">!</w:t>
      </w:r>
      <w:r>
        <w:rPr>
          <w:color w:val="000000" w:themeColor="text1"/>
          <w:sz w:val="23"/>
          <w:szCs w:val="23"/>
        </w:rPr>
        <w:t xml:space="preserve">» согласно заключенному Договору № 58 от 15.01.2024 г. между ООО «РАКЕТА ПРОДЖЕКТ» (далее по тексту – «Исполнитель») и ООО «РЭД» (далее по тексту – «Заказчик»). </w:t>
      </w:r>
    </w:p>
    <w:p>
      <w:pPr>
        <w:pStyle w:val="af5"/>
        <w:spacing w:after="0" w:afterAutospacing="0" w:before="0" w:beforeAutospacing="0"/>
        <w:jc w:val="both"/>
        <w:rPr>
          <w:color w:val="000000" w:themeColor="text1"/>
          <w:sz w:val="23"/>
          <w:szCs w:val="23"/>
        </w:rPr>
      </w:pPr>
      <w:r>
        <w:rPr>
          <w:color w:val="000000" w:themeColor="text1"/>
          <w:sz w:val="23"/>
          <w:szCs w:val="23"/>
        </w:rPr>
        <w:t xml:space="preserve">1.3. Промокод содержит индивидуальный номер и определенное значение его условной стоимости в </w:t>
      </w:r>
      <w:r>
        <w:rPr>
          <w:b/>
          <w:bCs/>
          <w:color w:val="000000" w:themeColor="text1"/>
          <w:sz w:val="23"/>
          <w:szCs w:val="23"/>
        </w:rPr>
        <w:t xml:space="preserve">4 000</w:t>
      </w:r>
      <w:r>
        <w:rPr>
          <w:b/>
          <w:bCs/>
          <w:color w:val="000000" w:themeColor="text1"/>
          <w:sz w:val="23"/>
          <w:szCs w:val="23"/>
        </w:rPr>
        <w:t xml:space="preserve"> (</w:t>
      </w:r>
      <w:r>
        <w:rPr>
          <w:b/>
          <w:bCs/>
          <w:color w:val="000000" w:themeColor="text1"/>
          <w:sz w:val="23"/>
          <w:szCs w:val="23"/>
        </w:rPr>
        <w:t xml:space="preserve">четыре </w:t>
      </w:r>
      <w:r>
        <w:rPr>
          <w:b/>
          <w:bCs/>
          <w:color w:val="000000" w:themeColor="text1"/>
          <w:sz w:val="23"/>
          <w:szCs w:val="23"/>
        </w:rPr>
        <w:t xml:space="preserve">тысяч</w:t>
      </w:r>
      <w:r>
        <w:rPr>
          <w:b/>
          <w:bCs/>
          <w:color w:val="000000" w:themeColor="text1"/>
          <w:sz w:val="23"/>
          <w:szCs w:val="23"/>
        </w:rPr>
        <w:t xml:space="preserve">и</w:t>
      </w:r>
      <w:r>
        <w:rPr>
          <w:b/>
          <w:bCs/>
          <w:color w:val="000000" w:themeColor="text1"/>
          <w:sz w:val="23"/>
          <w:szCs w:val="23"/>
        </w:rPr>
        <w:t xml:space="preserve">) руб. 00 коп</w:t>
      </w:r>
      <w:r>
        <w:rPr>
          <w:color w:val="000000" w:themeColor="text1"/>
          <w:sz w:val="23"/>
          <w:szCs w:val="23"/>
        </w:rPr>
        <w:t xml:space="preserve">. </w:t>
      </w:r>
    </w:p>
    <w:p>
      <w:pPr>
        <w:pStyle w:val="af5"/>
        <w:spacing w:after="0" w:afterAutospacing="0" w:before="0" w:beforeAutospacing="0"/>
        <w:jc w:val="both"/>
        <w:rPr>
          <w:sz w:val="23"/>
          <w:szCs w:val="23"/>
        </w:rPr>
      </w:pPr>
      <w:r>
        <w:rPr>
          <w:sz w:val="23"/>
          <w:szCs w:val="23"/>
        </w:rPr>
        <w:t xml:space="preserve">1.4.  Промокод дает право на приобретение Товаров на сайте интернет-магазина в сумме,</w:t>
      </w:r>
      <w:r>
        <w:rPr>
          <w:sz w:val="23"/>
          <w:szCs w:val="23"/>
        </w:rPr>
        <w:t xml:space="preserve"> установленной для данного Промокода. Промокод генерируется автоматически при его создании и направляется </w:t>
      </w:r>
      <w:r>
        <w:rPr>
          <w:sz w:val="23"/>
          <w:szCs w:val="23"/>
        </w:rPr>
        <w:t xml:space="preserve">Исполнителем (</w:t>
      </w:r>
      <w:r>
        <w:rPr>
          <w:sz w:val="23"/>
          <w:szCs w:val="23"/>
        </w:rPr>
        <w:t xml:space="preserve">Организатором Акции</w:t>
      </w:r>
      <w:r>
        <w:rPr>
          <w:sz w:val="23"/>
          <w:szCs w:val="23"/>
        </w:rPr>
        <w:t xml:space="preserve">)</w:t>
      </w:r>
      <w:r>
        <w:rPr>
          <w:sz w:val="23"/>
          <w:szCs w:val="23"/>
        </w:rPr>
        <w:t xml:space="preserve"> </w:t>
      </w:r>
      <w:r>
        <w:rPr>
          <w:sz w:val="23"/>
          <w:szCs w:val="23"/>
        </w:rPr>
        <w:t xml:space="preserve">в порядке, предусмотренном Правилами проведения Акции</w:t>
      </w:r>
      <w:r>
        <w:rPr>
          <w:sz w:val="23"/>
          <w:szCs w:val="23"/>
        </w:rPr>
        <w:t xml:space="preserve">.</w:t>
      </w:r>
      <w:r>
        <w:rPr>
          <w:sz w:val="23"/>
          <w:szCs w:val="23"/>
        </w:rPr>
        <w:t xml:space="preserve"> </w:t>
      </w:r>
    </w:p>
    <w:p>
      <w:pPr>
        <w:pStyle w:val="af5"/>
        <w:spacing w:after="0" w:afterAutospacing="0" w:before="0" w:beforeAutospacing="0"/>
        <w:jc w:val="both"/>
        <w:rPr>
          <w:sz w:val="23"/>
          <w:szCs w:val="23"/>
        </w:rPr>
      </w:pPr>
    </w:p>
    <w:p>
      <w:pPr>
        <w:pStyle w:val="af5"/>
        <w:spacing w:after="0" w:afterAutospacing="0" w:before="0" w:beforeAutospacing="0"/>
        <w:jc w:val="both"/>
        <w:rPr>
          <w:b/>
          <w:bCs/>
          <w:sz w:val="23"/>
          <w:szCs w:val="23"/>
        </w:rPr>
      </w:pPr>
      <w:r>
        <w:rPr>
          <w:b/>
          <w:bCs/>
          <w:sz w:val="23"/>
          <w:szCs w:val="23"/>
        </w:rPr>
        <w:t xml:space="preserve">2. Условия применения и использования сертификата</w:t>
      </w:r>
      <w:r>
        <w:rPr>
          <w:b/>
          <w:bCs/>
          <w:sz w:val="23"/>
          <w:szCs w:val="23"/>
        </w:rPr>
        <w:t xml:space="preserve"> </w:t>
      </w:r>
      <w:r>
        <w:rPr>
          <w:b/>
          <w:bCs/>
          <w:sz w:val="23"/>
          <w:szCs w:val="23"/>
          <w:lang w:val="en-US"/>
        </w:rPr>
        <w:t xml:space="preserve">Red</w:t>
      </w:r>
      <w:r>
        <w:rPr>
          <w:b/>
          <w:bCs/>
          <w:sz w:val="23"/>
          <w:szCs w:val="23"/>
        </w:rPr>
        <w:t xml:space="preserve"> </w:t>
      </w:r>
      <w:r>
        <w:rPr>
          <w:b/>
          <w:bCs/>
          <w:sz w:val="23"/>
          <w:szCs w:val="23"/>
          <w:lang w:val="en-US"/>
        </w:rPr>
        <w:t xml:space="preserve">solution</w:t>
      </w:r>
      <w:r>
        <w:rPr>
          <w:b/>
          <w:bCs/>
          <w:sz w:val="23"/>
          <w:szCs w:val="23"/>
        </w:rPr>
        <w:t xml:space="preserve">: </w:t>
      </w:r>
    </w:p>
    <w:p>
      <w:pPr>
        <w:pStyle w:val="af5"/>
        <w:spacing w:after="0" w:afterAutospacing="0" w:before="0" w:beforeAutospacing="0"/>
        <w:jc w:val="both"/>
        <w:rPr>
          <w:sz w:val="23"/>
          <w:szCs w:val="23"/>
        </w:rPr>
      </w:pPr>
    </w:p>
    <w:p>
      <w:pPr>
        <w:pStyle w:val="af5"/>
        <w:spacing w:after="0" w:afterAutospacing="0" w:before="0" w:beforeAutospacing="0"/>
        <w:jc w:val="both"/>
        <w:rPr>
          <w:color w:val="000000" w:themeColor="text1"/>
          <w:sz w:val="23"/>
          <w:szCs w:val="23"/>
        </w:rPr>
      </w:pPr>
      <w:r>
        <w:rPr>
          <w:color w:val="000000" w:themeColor="text1"/>
          <w:sz w:val="23"/>
          <w:szCs w:val="23"/>
        </w:rPr>
        <w:t xml:space="preserve">2.1. Промокод позволяет его держателю получить скидку в размере </w:t>
      </w:r>
      <w:r>
        <w:rPr>
          <w:color w:val="000000" w:themeColor="text1"/>
          <w:sz w:val="23"/>
          <w:szCs w:val="23"/>
        </w:rPr>
        <w:t xml:space="preserve">4 000</w:t>
      </w:r>
      <w:r>
        <w:rPr>
          <w:color w:val="000000" w:themeColor="text1"/>
          <w:sz w:val="23"/>
          <w:szCs w:val="23"/>
        </w:rPr>
        <w:t xml:space="preserve"> (</w:t>
      </w:r>
      <w:r>
        <w:rPr>
          <w:color w:val="000000" w:themeColor="text1"/>
          <w:sz w:val="23"/>
          <w:szCs w:val="23"/>
        </w:rPr>
        <w:t xml:space="preserve">четыре</w:t>
      </w:r>
      <w:r>
        <w:rPr>
          <w:color w:val="000000" w:themeColor="text1"/>
          <w:sz w:val="23"/>
          <w:szCs w:val="23"/>
        </w:rPr>
        <w:t xml:space="preserve"> </w:t>
      </w:r>
      <w:r>
        <w:rPr>
          <w:color w:val="000000" w:themeColor="text1"/>
          <w:sz w:val="23"/>
          <w:szCs w:val="23"/>
        </w:rPr>
        <w:t xml:space="preserve">тысяч</w:t>
      </w:r>
      <w:r>
        <w:rPr>
          <w:color w:val="000000" w:themeColor="text1"/>
          <w:sz w:val="23"/>
          <w:szCs w:val="23"/>
        </w:rPr>
        <w:t xml:space="preserve">и</w:t>
      </w:r>
      <w:r>
        <w:rPr>
          <w:color w:val="000000" w:themeColor="text1"/>
          <w:sz w:val="23"/>
          <w:szCs w:val="23"/>
        </w:rPr>
        <w:t xml:space="preserve">) руб. 00 коп. (согласно указанному номиналу) руб. на товары, реализуемые ООО «РЭД» (Почтовый адрес: 195027, г. Санкт-Петербург, Свердловская наб., д.44Я, БЦ «ОСЕНЬ», ИНН: 7713491474, ОГРН: 1227700486496) на сайте интернет-магазина: https://redbt.company (далее по тексту - «Сайт»). </w:t>
      </w:r>
    </w:p>
    <w:p>
      <w:pPr>
        <w:pStyle w:val="af5"/>
        <w:spacing w:after="0" w:afterAutospacing="0" w:before="0" w:beforeAutospacing="0"/>
        <w:jc w:val="both"/>
        <w:rPr>
          <w:color w:val="000000" w:themeColor="text1"/>
          <w:sz w:val="23"/>
          <w:szCs w:val="23"/>
        </w:rPr>
      </w:pPr>
      <w:r>
        <w:rPr>
          <w:color w:val="000000" w:themeColor="text1"/>
          <w:sz w:val="23"/>
          <w:szCs w:val="23"/>
        </w:rPr>
        <w:t xml:space="preserve">2.2. Оплата Товаров Промокодом возможна во время оформления заказа в разделе «Оформить заказ» на Сайте интернет-магазина. Для получения скидки необходимо при оформлении заказа в графе «Применить купон» ввести соответствующие данные Промокода.</w:t>
      </w:r>
    </w:p>
    <w:p>
      <w:pPr>
        <w:pStyle w:val="af5"/>
        <w:spacing w:after="0" w:afterAutospacing="0" w:before="0" w:beforeAutospacing="0"/>
        <w:jc w:val="both"/>
        <w:rPr>
          <w:color w:val="000000" w:themeColor="text1"/>
          <w:sz w:val="23"/>
          <w:szCs w:val="23"/>
        </w:rPr>
      </w:pPr>
      <w:r>
        <w:rPr>
          <w:color w:val="000000" w:themeColor="text1"/>
          <w:sz w:val="23"/>
          <w:szCs w:val="23"/>
        </w:rPr>
        <w:t xml:space="preserve">2.3. Количество товаров в одном заказе не ограничивается. </w:t>
      </w:r>
    </w:p>
    <w:p>
      <w:pPr>
        <w:pStyle w:val="af5"/>
        <w:spacing w:after="0" w:afterAutospacing="0" w:before="0" w:beforeAutospacing="0"/>
        <w:jc w:val="both"/>
        <w:rPr>
          <w:color w:val="000000" w:themeColor="text1"/>
          <w:sz w:val="23"/>
          <w:szCs w:val="23"/>
        </w:rPr>
      </w:pPr>
      <w:r>
        <w:rPr>
          <w:color w:val="000000" w:themeColor="text1"/>
          <w:sz w:val="23"/>
          <w:szCs w:val="23"/>
        </w:rPr>
        <w:t xml:space="preserve">2.4. Не допускается суммирование иных скидок и/или бонусов по иным сертификатам/Промокодам, и т.п.</w:t>
      </w:r>
    </w:p>
    <w:p>
      <w:pPr>
        <w:pStyle w:val="af5"/>
        <w:spacing w:after="0" w:afterAutospacing="0" w:before="0" w:beforeAutospacing="0"/>
        <w:jc w:val="both"/>
        <w:rPr>
          <w:color w:val="000000" w:themeColor="text1"/>
          <w:sz w:val="23"/>
          <w:szCs w:val="23"/>
        </w:rPr>
      </w:pPr>
      <w:r>
        <w:rPr>
          <w:color w:val="000000" w:themeColor="text1"/>
          <w:sz w:val="23"/>
          <w:szCs w:val="23"/>
        </w:rPr>
        <w:t xml:space="preserve">2.5. Действие Промокода распространяется на все товары (за исключением п. 2.4. настоящих условий) на сайте интернет-магазина, представленные в наличии.</w:t>
      </w:r>
    </w:p>
    <w:p>
      <w:pPr>
        <w:pStyle w:val="af5"/>
        <w:spacing w:after="0" w:afterAutospacing="0" w:before="0" w:beforeAutospacing="0"/>
        <w:jc w:val="both"/>
        <w:rPr>
          <w:color w:val="000000" w:themeColor="text1"/>
          <w:sz w:val="23"/>
          <w:szCs w:val="23"/>
        </w:rPr>
      </w:pPr>
      <w:r>
        <w:rPr>
          <w:color w:val="000000" w:themeColor="text1"/>
          <w:sz w:val="23"/>
          <w:szCs w:val="23"/>
        </w:rPr>
        <w:t xml:space="preserve">2.6. Скидка предоставляется только в отношении одного заказа, после первого применения Промокод утрачивает силу.</w:t>
      </w:r>
    </w:p>
    <w:p>
      <w:pPr>
        <w:pStyle w:val="af5"/>
        <w:spacing w:after="0" w:afterAutospacing="0" w:before="0" w:beforeAutospacing="0"/>
        <w:jc w:val="both"/>
        <w:rPr>
          <w:color w:val="000000" w:themeColor="text1"/>
          <w:sz w:val="23"/>
          <w:szCs w:val="23"/>
        </w:rPr>
      </w:pPr>
      <w:r>
        <w:rPr>
          <w:color w:val="000000" w:themeColor="text1"/>
          <w:sz w:val="23"/>
          <w:szCs w:val="23"/>
        </w:rPr>
        <w:t xml:space="preserve">2.7. Если сумма приобретаемого товара больше, чем номинал сертификата, разницу можно оплатить любым удобным способом, указанным на Сайте интернет-магазина. </w:t>
      </w:r>
    </w:p>
    <w:p>
      <w:pPr>
        <w:pStyle w:val="af5"/>
        <w:spacing w:after="0" w:afterAutospacing="0" w:before="0" w:beforeAutospacing="0"/>
        <w:jc w:val="both"/>
        <w:rPr>
          <w:color w:val="000000" w:themeColor="text1"/>
          <w:sz w:val="23"/>
          <w:szCs w:val="23"/>
        </w:rPr>
      </w:pPr>
      <w:r>
        <w:rPr>
          <w:color w:val="000000" w:themeColor="text1"/>
          <w:sz w:val="23"/>
          <w:szCs w:val="23"/>
        </w:rPr>
        <w:t xml:space="preserve">2.8. </w:t>
      </w:r>
      <w:r>
        <w:rPr>
          <w:color w:val="000000" w:themeColor="text1"/>
          <w:sz w:val="23"/>
          <w:szCs w:val="23"/>
        </w:rPr>
        <w:t xml:space="preserve">Если стоимость приобретенных товаров меньше условной стоимости сертификата, то остаток денежных средств не возвращается, право повторного использования такого Промокода на сумму оставшихся денежных средств утрачивается</w:t>
      </w:r>
      <w:r>
        <w:rPr>
          <w:color w:val="000000" w:themeColor="text1"/>
          <w:sz w:val="23"/>
          <w:szCs w:val="23"/>
        </w:rPr>
        <w:t xml:space="preserve">.</w:t>
      </w:r>
    </w:p>
    <w:p>
      <w:pPr>
        <w:pStyle w:val="af5"/>
        <w:spacing w:after="0" w:afterAutospacing="0" w:before="0" w:beforeAutospacing="0"/>
        <w:jc w:val="both"/>
        <w:rPr>
          <w:color w:val="000000" w:themeColor="text1"/>
          <w:sz w:val="23"/>
          <w:szCs w:val="23"/>
        </w:rPr>
      </w:pPr>
      <w:r>
        <w:rPr>
          <w:color w:val="000000" w:themeColor="text1"/>
          <w:sz w:val="23"/>
          <w:szCs w:val="23"/>
        </w:rPr>
        <w:t xml:space="preserve">2.9. Доставка осуществляется выбранным способом на условиях интернет-магазина.</w:t>
      </w:r>
      <w:r>
        <w:rPr>
          <w:color w:val="000000" w:themeColor="text1"/>
          <w:sz w:val="23"/>
          <w:szCs w:val="23"/>
        </w:rPr>
        <w:br/>
        <w:t xml:space="preserve">2.10. Промокод не является денежным эквивалентом, Промокод не подтверждает обязанность ООО «РЭД» передать и, соответственно, право держателя Промокода получить товар на какую-либо сумму, Промокод не подлежит возврату, </w:t>
      </w:r>
      <w:r>
        <w:rPr>
          <w:color w:val="000000" w:themeColor="text1"/>
          <w:sz w:val="23"/>
          <w:szCs w:val="23"/>
        </w:rPr>
        <w:t xml:space="preserve">замене или обмену на денежный эквивалент. </w:t>
      </w:r>
    </w:p>
    <w:p>
      <w:pPr>
        <w:pStyle w:val="af5"/>
        <w:spacing w:after="0" w:afterAutospacing="0" w:before="0" w:beforeAutospacing="0"/>
        <w:jc w:val="both"/>
        <w:rPr>
          <w:color w:val="000000" w:themeColor="text1"/>
          <w:sz w:val="23"/>
          <w:szCs w:val="23"/>
        </w:rPr>
      </w:pPr>
      <w:r>
        <w:rPr>
          <w:color w:val="000000" w:themeColor="text1"/>
          <w:sz w:val="23"/>
          <w:szCs w:val="23"/>
        </w:rPr>
        <w:t xml:space="preserve"> 2.11. Промокод действителен с 00:00:01 </w:t>
      </w:r>
      <w:r>
        <w:rPr>
          <w:color w:val="000000" w:themeColor="text1"/>
          <w:sz w:val="23"/>
          <w:szCs w:val="23"/>
        </w:rPr>
        <w:t xml:space="preserve">(Мск) </w:t>
      </w:r>
      <w:r>
        <w:rPr>
          <w:color w:val="000000" w:themeColor="text1"/>
          <w:sz w:val="23"/>
          <w:szCs w:val="23"/>
        </w:rPr>
        <w:t xml:space="preserve">20</w:t>
      </w:r>
      <w:r>
        <w:rPr>
          <w:color w:val="000000" w:themeColor="text1"/>
          <w:sz w:val="23"/>
          <w:szCs w:val="23"/>
        </w:rPr>
        <w:t xml:space="preserve">.0</w:t>
      </w:r>
      <w:r>
        <w:rPr>
          <w:color w:val="000000" w:themeColor="text1"/>
          <w:sz w:val="23"/>
          <w:szCs w:val="23"/>
        </w:rPr>
        <w:t xml:space="preserve">6</w:t>
      </w:r>
      <w:r>
        <w:rPr>
          <w:color w:val="000000" w:themeColor="text1"/>
          <w:sz w:val="23"/>
          <w:szCs w:val="23"/>
        </w:rPr>
        <w:t xml:space="preserve">.2024 г. до 23:59:59</w:t>
      </w:r>
      <w:r>
        <w:rPr>
          <w:color w:val="000000" w:themeColor="text1"/>
          <w:sz w:val="23"/>
          <w:szCs w:val="23"/>
        </w:rPr>
        <w:t xml:space="preserve"> (Мск)</w:t>
      </w:r>
      <w:r>
        <w:rPr>
          <w:color w:val="000000" w:themeColor="text1"/>
          <w:sz w:val="23"/>
          <w:szCs w:val="23"/>
        </w:rPr>
        <w:t xml:space="preserve"> </w:t>
      </w:r>
      <w:r>
        <w:rPr>
          <w:color w:val="000000" w:themeColor="text1"/>
          <w:sz w:val="23"/>
          <w:szCs w:val="23"/>
        </w:rPr>
        <w:t xml:space="preserve">20</w:t>
      </w:r>
      <w:r>
        <w:rPr>
          <w:color w:val="000000" w:themeColor="text1"/>
          <w:sz w:val="23"/>
          <w:szCs w:val="23"/>
        </w:rPr>
        <w:t xml:space="preserve">.</w:t>
      </w:r>
      <w:r>
        <w:rPr>
          <w:color w:val="000000" w:themeColor="text1"/>
          <w:sz w:val="23"/>
          <w:szCs w:val="23"/>
        </w:rPr>
        <w:t xml:space="preserve">12</w:t>
      </w:r>
      <w:r>
        <w:rPr>
          <w:color w:val="000000" w:themeColor="text1"/>
          <w:sz w:val="23"/>
          <w:szCs w:val="23"/>
        </w:rPr>
        <w:t xml:space="preserve">.202</w:t>
      </w:r>
      <w:r>
        <w:rPr>
          <w:color w:val="000000" w:themeColor="text1"/>
          <w:sz w:val="23"/>
          <w:szCs w:val="23"/>
        </w:rPr>
        <w:t xml:space="preserve">4</w:t>
      </w:r>
      <w:r>
        <w:rPr>
          <w:color w:val="000000" w:themeColor="text1"/>
          <w:sz w:val="23"/>
          <w:szCs w:val="23"/>
        </w:rPr>
        <w:t xml:space="preserve"> г., после указанной даты Промокод утрачивает силу, скидка по Промокоду не предоставляется. </w:t>
      </w:r>
    </w:p>
    <w:p>
      <w:pPr>
        <w:pStyle w:val="af5"/>
        <w:spacing w:after="0" w:afterAutospacing="0" w:before="0" w:beforeAutospacing="0"/>
        <w:jc w:val="both"/>
        <w:rPr>
          <w:color w:val="000000" w:themeColor="text1"/>
          <w:sz w:val="23"/>
          <w:szCs w:val="23"/>
        </w:rPr>
      </w:pPr>
    </w:p>
    <w:sectPr>
      <w:pgSz w:h="16838" w:w="11906"/>
      <w:pgMar w:top="1278" w:right="850" w:bottom="1134" w:left="1275" w:header="537"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NewRomanPSMT">
    <w:panose1 w:val="02020603050405020304"/>
  </w:font>
  <w:font w:name="Noto Sans Symbols">
    <w:panose1 w:val="020B0502040504020204"/>
  </w:font>
  <w:font w:name="Wingdings">
    <w:panose1 w:val="05010000000000000000"/>
  </w:font>
  <w:font w:name="Symbol">
    <w:panose1 w:val="05010000000000000000"/>
  </w:font>
  <w:font w:name="Georgia">
    <w:panose1 w:val="02040502050405020303"/>
  </w:font>
  <w:font w:name="Courier New">
    <w:panose1 w:val="02070309020205020404"/>
  </w:font>
  <w:font w:name="Segoe UI">
    <w:panose1 w:val="020B0502040504020204"/>
  </w:font>
  <w:font w:name="Calibri">
    <w:panose1 w:val="020F0502020204030204"/>
  </w:font>
  <w:font w:name="Arial Unicode MS">
    <w:panose1 w:val="020B0604020202020204"/>
  </w:font>
  <w:font w:name="Arial">
    <w:panose1 w:val="020B060402020202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tplc="04190001">
      <w:lvlJc w:val="left"/>
      <w:lvlText w:val=""/>
      <w:numFmt w:val="bullet"/>
      <w:pPr>
        <w:ind w:hanging="360" w:left="1069"/>
      </w:pPr>
      <w:rPr>
        <w:rFonts w:hint="default" w:ascii="Symbol" w:hAnsi="Symbol"/>
      </w:rPr>
      <w:start w:val="1"/>
    </w:lvl>
    <w:lvl w:ilvl="1" w:tentative="true" w:tplc="04190003">
      <w:lvlJc w:val="left"/>
      <w:lvlText w:val="o"/>
      <w:numFmt w:val="bullet"/>
      <w:pPr>
        <w:ind w:hanging="360" w:left="1789"/>
      </w:pPr>
      <w:rPr>
        <w:rFonts w:hint="default" w:ascii="Courier New" w:hAnsi="Courier New" w:cs="Courier New"/>
      </w:rPr>
      <w:start w:val="1"/>
    </w:lvl>
    <w:lvl w:ilvl="2" w:tentative="true" w:tplc="04190005">
      <w:lvlJc w:val="left"/>
      <w:lvlText w:val=""/>
      <w:numFmt w:val="bullet"/>
      <w:pPr>
        <w:ind w:hanging="360" w:left="2509"/>
      </w:pPr>
      <w:rPr>
        <w:rFonts w:hint="default" w:ascii="Wingdings" w:hAnsi="Wingdings"/>
      </w:rPr>
      <w:start w:val="1"/>
    </w:lvl>
    <w:lvl w:ilvl="3" w:tentative="true" w:tplc="04190001">
      <w:lvlJc w:val="left"/>
      <w:lvlText w:val=""/>
      <w:numFmt w:val="bullet"/>
      <w:pPr>
        <w:ind w:hanging="360" w:left="3229"/>
      </w:pPr>
      <w:rPr>
        <w:rFonts w:hint="default" w:ascii="Symbol" w:hAnsi="Symbol"/>
      </w:rPr>
      <w:start w:val="1"/>
    </w:lvl>
    <w:lvl w:ilvl="4" w:tentative="true" w:tplc="04190003">
      <w:lvlJc w:val="left"/>
      <w:lvlText w:val="o"/>
      <w:numFmt w:val="bullet"/>
      <w:pPr>
        <w:ind w:hanging="360" w:left="3949"/>
      </w:pPr>
      <w:rPr>
        <w:rFonts w:hint="default" w:ascii="Courier New" w:hAnsi="Courier New" w:cs="Courier New"/>
      </w:rPr>
      <w:start w:val="1"/>
    </w:lvl>
    <w:lvl w:ilvl="5" w:tentative="true" w:tplc="04190005">
      <w:lvlJc w:val="left"/>
      <w:lvlText w:val=""/>
      <w:numFmt w:val="bullet"/>
      <w:pPr>
        <w:ind w:hanging="360" w:left="4669"/>
      </w:pPr>
      <w:rPr>
        <w:rFonts w:hint="default" w:ascii="Wingdings" w:hAnsi="Wingdings"/>
      </w:rPr>
      <w:start w:val="1"/>
    </w:lvl>
    <w:lvl w:ilvl="6" w:tentative="true" w:tplc="04190001">
      <w:lvlJc w:val="left"/>
      <w:lvlText w:val=""/>
      <w:numFmt w:val="bullet"/>
      <w:pPr>
        <w:ind w:hanging="360" w:left="5389"/>
      </w:pPr>
      <w:rPr>
        <w:rFonts w:hint="default" w:ascii="Symbol" w:hAnsi="Symbol"/>
      </w:rPr>
      <w:start w:val="1"/>
    </w:lvl>
    <w:lvl w:ilvl="7" w:tentative="true" w:tplc="04190003">
      <w:lvlJc w:val="left"/>
      <w:lvlText w:val="o"/>
      <w:numFmt w:val="bullet"/>
      <w:pPr>
        <w:ind w:hanging="360" w:left="6109"/>
      </w:pPr>
      <w:rPr>
        <w:rFonts w:hint="default" w:ascii="Courier New" w:hAnsi="Courier New" w:cs="Courier New"/>
      </w:rPr>
      <w:start w:val="1"/>
    </w:lvl>
    <w:lvl w:ilvl="8" w:tentative="true" w:tplc="04190005">
      <w:lvlJc w:val="left"/>
      <w:lvlText w:val=""/>
      <w:numFmt w:val="bullet"/>
      <w:pPr>
        <w:ind w:hanging="360" w:left="6829"/>
      </w:pPr>
      <w:rPr>
        <w:rFonts w:hint="default" w:ascii="Wingdings" w:hAnsi="Wingdings"/>
      </w:rPr>
      <w:start w:val="1"/>
    </w:lvl>
  </w:abstractNum>
  <w:abstractNum w:abstractNumId="1">
    <w:multiLevelType w:val="multilevel"/>
    <w:lvl w:ilvl="0">
      <w:lvlJc w:val="left"/>
      <w:lvlText w:val="%1."/>
      <w:numFmt w:val="decimal"/>
      <w:pPr>
        <w:ind w:hanging="360" w:left="360"/>
      </w:pPr>
      <w:rPr>
        <w:rFonts w:hint="default"/>
      </w:rPr>
      <w:start w:val="6"/>
    </w:lvl>
    <w:lvl w:ilvl="1">
      <w:lvlJc w:val="left"/>
      <w:lvlText w:val="%1.%2."/>
      <w:numFmt w:val="decimal"/>
      <w:pPr>
        <w:ind w:hanging="360" w:left="1353"/>
      </w:pPr>
      <w:rPr>
        <w:rFonts w:hint="default"/>
      </w:rPr>
      <w:start w:val="1"/>
    </w:lvl>
    <w:lvl w:ilvl="2">
      <w:lvlJc w:val="left"/>
      <w:lvlText w:val="%1.%2.%3."/>
      <w:numFmt w:val="decimal"/>
      <w:pPr>
        <w:ind w:hanging="720" w:left="2706"/>
      </w:pPr>
      <w:rPr>
        <w:rFonts w:hint="default"/>
      </w:rPr>
      <w:start w:val="1"/>
    </w:lvl>
    <w:lvl w:ilvl="3">
      <w:lvlJc w:val="left"/>
      <w:lvlText w:val="%1.%2.%3.%4."/>
      <w:numFmt w:val="decimal"/>
      <w:pPr>
        <w:ind w:hanging="720" w:left="3699"/>
      </w:pPr>
      <w:rPr>
        <w:rFonts w:hint="default"/>
      </w:rPr>
      <w:start w:val="1"/>
    </w:lvl>
    <w:lvl w:ilvl="4">
      <w:lvlJc w:val="left"/>
      <w:lvlText w:val="%1.%2.%3.%4.%5."/>
      <w:numFmt w:val="decimal"/>
      <w:pPr>
        <w:ind w:hanging="1080" w:left="5052"/>
      </w:pPr>
      <w:rPr>
        <w:rFonts w:hint="default"/>
      </w:rPr>
      <w:start w:val="1"/>
    </w:lvl>
    <w:lvl w:ilvl="5">
      <w:lvlJc w:val="left"/>
      <w:lvlText w:val="%1.%2.%3.%4.%5.%6."/>
      <w:numFmt w:val="decimal"/>
      <w:pPr>
        <w:ind w:hanging="1080" w:left="6045"/>
      </w:pPr>
      <w:rPr>
        <w:rFonts w:hint="default"/>
      </w:rPr>
      <w:start w:val="1"/>
    </w:lvl>
    <w:lvl w:ilvl="6">
      <w:lvlJc w:val="left"/>
      <w:lvlText w:val="%1.%2.%3.%4.%5.%6.%7."/>
      <w:numFmt w:val="decimal"/>
      <w:pPr>
        <w:ind w:hanging="1440" w:left="7398"/>
      </w:pPr>
      <w:rPr>
        <w:rFonts w:hint="default"/>
      </w:rPr>
      <w:start w:val="1"/>
    </w:lvl>
    <w:lvl w:ilvl="7">
      <w:lvlJc w:val="left"/>
      <w:lvlText w:val="%1.%2.%3.%4.%5.%6.%7.%8."/>
      <w:numFmt w:val="decimal"/>
      <w:pPr>
        <w:ind w:hanging="1440" w:left="8391"/>
      </w:pPr>
      <w:rPr>
        <w:rFonts w:hint="default"/>
      </w:rPr>
      <w:start w:val="1"/>
    </w:lvl>
    <w:lvl w:ilvl="8">
      <w:lvlJc w:val="left"/>
      <w:lvlText w:val="%1.%2.%3.%4.%5.%6.%7.%8.%9."/>
      <w:numFmt w:val="decimal"/>
      <w:pPr>
        <w:ind w:hanging="1800" w:left="9744"/>
      </w:pPr>
      <w:rPr>
        <w:rFonts w:hint="default"/>
      </w:rPr>
      <w:start w:val="1"/>
    </w:lvl>
  </w:abstractNum>
  <w:abstractNum w:abstractNumId="2">
    <w:multiLevelType w:val="hybridMultilevel"/>
    <w:lvl w:ilvl="0" w:tplc="04190011">
      <w:lvlJc w:val="left"/>
      <w:lvlText w:val="%1)"/>
      <w:numFmt w:val="decimal"/>
      <w:pPr>
        <w:ind w:hanging="360" w:left="720"/>
      </w:pPr>
      <w:rPr>
        <w:rFonts w:hint="default"/>
      </w:rPr>
      <w:start w:val="1"/>
    </w:lvl>
    <w:lvl w:ilvl="1" w:tentative="true" w:tplc="04190019">
      <w:lvlJc w:val="left"/>
      <w:lvlText w:val="%2."/>
      <w:numFmt w:val="lowerLetter"/>
      <w:pPr>
        <w:ind w:hanging="360" w:left="1440"/>
      </w:pPr>
      <w:start w:val="1"/>
    </w:lvl>
    <w:lvl w:ilvl="2" w:tentative="true" w:tplc="0419001B">
      <w:lvlJc w:val="right"/>
      <w:lvlText w:val="%3."/>
      <w:numFmt w:val="lowerRoman"/>
      <w:pPr>
        <w:ind w:hanging="180" w:left="2160"/>
      </w:pPr>
      <w:start w:val="1"/>
    </w:lvl>
    <w:lvl w:ilvl="3" w:tentative="true" w:tplc="0419000F">
      <w:lvlJc w:val="left"/>
      <w:lvlText w:val="%4."/>
      <w:numFmt w:val="decimal"/>
      <w:pPr>
        <w:ind w:hanging="360" w:left="2880"/>
      </w:pPr>
      <w:start w:val="1"/>
    </w:lvl>
    <w:lvl w:ilvl="4" w:tentative="true" w:tplc="04190019">
      <w:lvlJc w:val="left"/>
      <w:lvlText w:val="%5."/>
      <w:numFmt w:val="lowerLetter"/>
      <w:pPr>
        <w:ind w:hanging="360" w:left="3600"/>
      </w:pPr>
      <w:start w:val="1"/>
    </w:lvl>
    <w:lvl w:ilvl="5" w:tentative="true" w:tplc="0419001B">
      <w:lvlJc w:val="right"/>
      <w:lvlText w:val="%6."/>
      <w:numFmt w:val="lowerRoman"/>
      <w:pPr>
        <w:ind w:hanging="180" w:left="4320"/>
      </w:pPr>
      <w:start w:val="1"/>
    </w:lvl>
    <w:lvl w:ilvl="6" w:tentative="true" w:tplc="0419000F">
      <w:lvlJc w:val="left"/>
      <w:lvlText w:val="%7."/>
      <w:numFmt w:val="decimal"/>
      <w:pPr>
        <w:ind w:hanging="360" w:left="5040"/>
      </w:pPr>
      <w:start w:val="1"/>
    </w:lvl>
    <w:lvl w:ilvl="7" w:tentative="true" w:tplc="04190019">
      <w:lvlJc w:val="left"/>
      <w:lvlText w:val="%8."/>
      <w:numFmt w:val="lowerLetter"/>
      <w:pPr>
        <w:ind w:hanging="360" w:left="5760"/>
      </w:pPr>
      <w:start w:val="1"/>
    </w:lvl>
    <w:lvl w:ilvl="8" w:tentative="true" w:tplc="0419001B">
      <w:lvlJc w:val="right"/>
      <w:lvlText w:val="%9."/>
      <w:numFmt w:val="lowerRoman"/>
      <w:pPr>
        <w:ind w:hanging="180" w:left="6480"/>
      </w:pPr>
      <w:start w:val="1"/>
    </w:lvl>
  </w:abstractNum>
  <w:abstractNum w:abstractNumId="3">
    <w:multiLevelType w:val="multilevel"/>
    <w:lvl w:ilvl="0">
      <w:lvlJc w:val="left"/>
      <w:lvlText w:val="●"/>
      <w:numFmt w:val="bullet"/>
      <w:pPr>
        <w:ind w:hanging="360" w:left="720"/>
      </w:pPr>
      <w:rPr>
        <w:rFonts w:ascii="Noto Sans Symbols" w:hAnsi="Noto Sans Symbols" w:eastAsia="Noto Sans Symbols" w:cs="Noto Sans Symbols"/>
      </w:rPr>
    </w:lvl>
    <w:lvl w:ilvl="1">
      <w:lvlJc w:val="left"/>
      <w:lvlText w:val="o"/>
      <w:numFmt w:val="bullet"/>
      <w:pPr>
        <w:ind w:hanging="360" w:left="1440"/>
      </w:pPr>
      <w:rPr>
        <w:rFonts w:ascii="Courier New" w:hAnsi="Courier New" w:eastAsia="Courier New" w:cs="Courier New"/>
      </w:rPr>
      <w:start w:val="1"/>
    </w:lvl>
    <w:lvl w:ilvl="2">
      <w:lvlJc w:val="left"/>
      <w:lvlText w:val="▪"/>
      <w:numFmt w:val="bullet"/>
      <w:pPr>
        <w:ind w:hanging="360" w:left="2160"/>
      </w:pPr>
      <w:rPr>
        <w:rFonts w:ascii="Noto Sans Symbols" w:hAnsi="Noto Sans Symbols" w:eastAsia="Noto Sans Symbols" w:cs="Noto Sans Symbols"/>
      </w:rPr>
      <w:start w:val="1"/>
    </w:lvl>
    <w:lvl w:ilvl="3">
      <w:lvlJc w:val="left"/>
      <w:lvlText w:val="●"/>
      <w:numFmt w:val="bullet"/>
      <w:pPr>
        <w:ind w:hanging="360" w:left="2880"/>
      </w:pPr>
      <w:rPr>
        <w:rFonts w:ascii="Noto Sans Symbols" w:hAnsi="Noto Sans Symbols" w:eastAsia="Noto Sans Symbols" w:cs="Noto Sans Symbols"/>
      </w:rPr>
      <w:start w:val="1"/>
    </w:lvl>
    <w:lvl w:ilvl="4">
      <w:lvlJc w:val="left"/>
      <w:lvlText w:val="o"/>
      <w:numFmt w:val="bullet"/>
      <w:pPr>
        <w:ind w:hanging="360" w:left="3600"/>
      </w:pPr>
      <w:rPr>
        <w:rFonts w:ascii="Courier New" w:hAnsi="Courier New" w:eastAsia="Courier New" w:cs="Courier New"/>
      </w:rPr>
      <w:start w:val="1"/>
    </w:lvl>
    <w:lvl w:ilvl="5">
      <w:lvlJc w:val="left"/>
      <w:lvlText w:val="▪"/>
      <w:numFmt w:val="bullet"/>
      <w:pPr>
        <w:ind w:hanging="360" w:left="4320"/>
      </w:pPr>
      <w:rPr>
        <w:rFonts w:ascii="Noto Sans Symbols" w:hAnsi="Noto Sans Symbols" w:eastAsia="Noto Sans Symbols" w:cs="Noto Sans Symbols"/>
      </w:rPr>
      <w:start w:val="1"/>
    </w:lvl>
    <w:lvl w:ilvl="6">
      <w:lvlJc w:val="left"/>
      <w:lvlText w:val="●"/>
      <w:numFmt w:val="bullet"/>
      <w:pPr>
        <w:ind w:hanging="360" w:left="5040"/>
      </w:pPr>
      <w:rPr>
        <w:rFonts w:ascii="Noto Sans Symbols" w:hAnsi="Noto Sans Symbols" w:eastAsia="Noto Sans Symbols" w:cs="Noto Sans Symbols"/>
      </w:rPr>
      <w:start w:val="1"/>
    </w:lvl>
    <w:lvl w:ilvl="7">
      <w:lvlJc w:val="left"/>
      <w:lvlText w:val="o"/>
      <w:numFmt w:val="bullet"/>
      <w:pPr>
        <w:ind w:hanging="360" w:left="5760"/>
      </w:pPr>
      <w:rPr>
        <w:rFonts w:ascii="Courier New" w:hAnsi="Courier New" w:eastAsia="Courier New" w:cs="Courier New"/>
      </w:rPr>
      <w:start w:val="1"/>
    </w:lvl>
    <w:lvl w:ilvl="8">
      <w:lvlJc w:val="left"/>
      <w:lvlText w:val="▪"/>
      <w:numFmt w:val="bullet"/>
      <w:pPr>
        <w:ind w:hanging="360" w:left="6480"/>
      </w:pPr>
      <w:rPr>
        <w:rFonts w:ascii="Noto Sans Symbols" w:hAnsi="Noto Sans Symbols" w:eastAsia="Noto Sans Symbols" w:cs="Noto Sans Symbols"/>
      </w:rPr>
      <w:start w:val="1"/>
    </w:lvl>
  </w:abstractNum>
  <w:abstractNum w:abstractNumId="4">
    <w:multiLevelType w:val="hybridMultilevel"/>
    <w:lvl w:ilvl="0" w:tplc="E5DCAAD6">
      <w:lvlJc w:val="left"/>
      <w:lvlText w:val="%1."/>
      <w:numFmt w:val="decimal"/>
      <w:pPr>
        <w:ind w:hanging="360" w:left="644"/>
      </w:pPr>
      <w:rPr>
        <w:rFonts w:hint="default"/>
      </w:rPr>
      <w:start w:val="1"/>
    </w:lvl>
    <w:lvl w:ilvl="1" w:tentative="true" w:tplc="04190019">
      <w:lvlJc w:val="left"/>
      <w:lvlText w:val="%2."/>
      <w:numFmt w:val="lowerLetter"/>
      <w:pPr>
        <w:ind w:hanging="360" w:left="1364"/>
      </w:pPr>
      <w:start w:val="1"/>
    </w:lvl>
    <w:lvl w:ilvl="2" w:tentative="true" w:tplc="0419001B">
      <w:lvlJc w:val="right"/>
      <w:lvlText w:val="%3."/>
      <w:numFmt w:val="lowerRoman"/>
      <w:pPr>
        <w:ind w:hanging="180" w:left="2084"/>
      </w:pPr>
      <w:start w:val="1"/>
    </w:lvl>
    <w:lvl w:ilvl="3" w:tentative="true" w:tplc="0419000F">
      <w:lvlJc w:val="left"/>
      <w:lvlText w:val="%4."/>
      <w:numFmt w:val="decimal"/>
      <w:pPr>
        <w:ind w:hanging="360" w:left="2804"/>
      </w:pPr>
      <w:start w:val="1"/>
    </w:lvl>
    <w:lvl w:ilvl="4" w:tentative="true" w:tplc="04190019">
      <w:lvlJc w:val="left"/>
      <w:lvlText w:val="%5."/>
      <w:numFmt w:val="lowerLetter"/>
      <w:pPr>
        <w:ind w:hanging="360" w:left="3524"/>
      </w:pPr>
      <w:start w:val="1"/>
    </w:lvl>
    <w:lvl w:ilvl="5" w:tentative="true" w:tplc="0419001B">
      <w:lvlJc w:val="right"/>
      <w:lvlText w:val="%6."/>
      <w:numFmt w:val="lowerRoman"/>
      <w:pPr>
        <w:ind w:hanging="180" w:left="4244"/>
      </w:pPr>
      <w:start w:val="1"/>
    </w:lvl>
    <w:lvl w:ilvl="6" w:tentative="true" w:tplc="0419000F">
      <w:lvlJc w:val="left"/>
      <w:lvlText w:val="%7."/>
      <w:numFmt w:val="decimal"/>
      <w:pPr>
        <w:ind w:hanging="360" w:left="4964"/>
      </w:pPr>
      <w:start w:val="1"/>
    </w:lvl>
    <w:lvl w:ilvl="7" w:tentative="true" w:tplc="04190019">
      <w:lvlJc w:val="left"/>
      <w:lvlText w:val="%8."/>
      <w:numFmt w:val="lowerLetter"/>
      <w:pPr>
        <w:ind w:hanging="360" w:left="5684"/>
      </w:pPr>
      <w:start w:val="1"/>
    </w:lvl>
    <w:lvl w:ilvl="8" w:tentative="true" w:tplc="0419001B">
      <w:lvlJc w:val="right"/>
      <w:lvlText w:val="%9."/>
      <w:numFmt w:val="lowerRoman"/>
      <w:pPr>
        <w:ind w:hanging="180" w:left="6404"/>
      </w:pPr>
      <w:start w:val="1"/>
    </w:lvl>
  </w:abstractNum>
  <w:abstractNum w:abstractNumId="5">
    <w:multiLevelType w:val="multilevel"/>
    <w:lvl w:ilvl="0">
      <w:lvlJc w:val="left"/>
      <w:lvlText w:val="%1."/>
      <w:numFmt w:val="decimal"/>
      <w:pPr>
        <w:ind w:hanging="540" w:left="540"/>
      </w:pPr>
      <w:rPr>
        <w:rFonts w:hint="default"/>
      </w:rPr>
      <w:start w:val="5"/>
    </w:lvl>
    <w:lvl w:ilvl="1">
      <w:lvlJc w:val="left"/>
      <w:lvlText w:val="%1.%2."/>
      <w:numFmt w:val="decimal"/>
      <w:pPr>
        <w:ind w:hanging="540" w:left="540"/>
      </w:pPr>
      <w:rPr>
        <w:rFonts w:hint="default"/>
      </w:rPr>
      <w:start w:val="1"/>
    </w:lvl>
    <w:lvl w:ilvl="2">
      <w:lvlJc w:val="left"/>
      <w:lvlText w:val="%1.%2.%3."/>
      <w:numFmt w:val="decimal"/>
      <w:pPr>
        <w:ind w:hanging="720" w:left="720"/>
      </w:pPr>
      <w:rPr>
        <w:rFonts w:hint="default"/>
      </w:rPr>
      <w:start w:val="2"/>
    </w:lvl>
    <w:lvl w:ilvl="3">
      <w:lvlJc w:val="left"/>
      <w:lvlText w:val="%1.%2.%3.%4."/>
      <w:numFmt w:val="decimal"/>
      <w:pPr>
        <w:ind w:hanging="720" w:left="720"/>
      </w:pPr>
      <w:rPr>
        <w:rFonts w:hint="default"/>
      </w:rPr>
      <w:start w:val="1"/>
    </w:lvl>
    <w:lvl w:ilvl="4">
      <w:lvlJc w:val="left"/>
      <w:lvlText w:val="%1.%2.%3.%4.%5."/>
      <w:numFmt w:val="decimal"/>
      <w:pPr>
        <w:ind w:hanging="1080" w:left="1080"/>
      </w:pPr>
      <w:rPr>
        <w:rFonts w:hint="default"/>
      </w:rPr>
      <w:start w:val="1"/>
    </w:lvl>
    <w:lvl w:ilvl="5">
      <w:lvlJc w:val="left"/>
      <w:lvlText w:val="%1.%2.%3.%4.%5.%6."/>
      <w:numFmt w:val="decimal"/>
      <w:pPr>
        <w:ind w:hanging="1080" w:left="1080"/>
      </w:pPr>
      <w:rPr>
        <w:rFonts w:hint="default"/>
      </w:rPr>
      <w:start w:val="1"/>
    </w:lvl>
    <w:lvl w:ilvl="6">
      <w:lvlJc w:val="left"/>
      <w:lvlText w:val="%1.%2.%3.%4.%5.%6.%7."/>
      <w:numFmt w:val="decimal"/>
      <w:pPr>
        <w:ind w:hanging="1440" w:left="1440"/>
      </w:pPr>
      <w:rPr>
        <w:rFonts w:hint="default"/>
      </w:rPr>
      <w:start w:val="1"/>
    </w:lvl>
    <w:lvl w:ilvl="7">
      <w:lvlJc w:val="left"/>
      <w:lvlText w:val="%1.%2.%3.%4.%5.%6.%7.%8."/>
      <w:numFmt w:val="decimal"/>
      <w:pPr>
        <w:ind w:hanging="1440" w:left="1440"/>
      </w:pPr>
      <w:rPr>
        <w:rFonts w:hint="default"/>
      </w:rPr>
      <w:start w:val="1"/>
    </w:lvl>
    <w:lvl w:ilvl="8">
      <w:lvlJc w:val="left"/>
      <w:lvlText w:val="%1.%2.%3.%4.%5.%6.%7.%8.%9."/>
      <w:numFmt w:val="decimal"/>
      <w:pPr>
        <w:ind w:hanging="1800" w:left="1800"/>
      </w:pPr>
      <w:rPr>
        <w:rFonts w:hint="default"/>
      </w:rPr>
      <w:start w:val="1"/>
    </w:lvl>
  </w:abstractNum>
  <w:abstractNum w:abstractNumId="6">
    <w:multiLevelType w:val="multilevel"/>
    <w:lvl w:ilvl="0">
      <w:lvlJc w:val="left"/>
      <w:lvlText w:val="%1."/>
      <w:numFmt w:val="decimal"/>
      <w:pPr>
        <w:tabs>
          <w:tab w:val="num" w:pos="720"/>
        </w:tabs>
        <w:ind w:hanging="360" w:left="720"/>
      </w:pPr>
      <w:start w:val="1"/>
    </w:lvl>
    <w:lvl w:ilvl="1" w:tentative="true">
      <w:lvlJc w:val="left"/>
      <w:lvlText w:val="%2."/>
      <w:numFmt w:val="decimal"/>
      <w:pPr>
        <w:tabs>
          <w:tab w:val="num" w:pos="1440"/>
        </w:tabs>
        <w:ind w:hanging="360" w:left="1440"/>
      </w:pPr>
      <w:start w:val="1"/>
    </w:lvl>
    <w:lvl w:ilvl="2" w:tentative="true">
      <w:lvlJc w:val="left"/>
      <w:lvlText w:val="%3."/>
      <w:numFmt w:val="decimal"/>
      <w:pPr>
        <w:tabs>
          <w:tab w:val="num" w:pos="2160"/>
        </w:tabs>
        <w:ind w:hanging="360" w:left="2160"/>
      </w:pPr>
      <w:start w:val="1"/>
    </w:lvl>
    <w:lvl w:ilvl="3" w:tentative="true">
      <w:lvlJc w:val="left"/>
      <w:lvlText w:val="%4."/>
      <w:numFmt w:val="decimal"/>
      <w:pPr>
        <w:tabs>
          <w:tab w:val="num" w:pos="2880"/>
        </w:tabs>
        <w:ind w:hanging="360" w:left="2880"/>
      </w:pPr>
      <w:start w:val="1"/>
    </w:lvl>
    <w:lvl w:ilvl="4" w:tentative="true">
      <w:lvlJc w:val="left"/>
      <w:lvlText w:val="%5."/>
      <w:numFmt w:val="decimal"/>
      <w:pPr>
        <w:tabs>
          <w:tab w:val="num" w:pos="3600"/>
        </w:tabs>
        <w:ind w:hanging="360" w:left="3600"/>
      </w:pPr>
      <w:start w:val="1"/>
    </w:lvl>
    <w:lvl w:ilvl="5" w:tentative="true">
      <w:lvlJc w:val="left"/>
      <w:lvlText w:val="%6."/>
      <w:numFmt w:val="decimal"/>
      <w:pPr>
        <w:tabs>
          <w:tab w:val="num" w:pos="4320"/>
        </w:tabs>
        <w:ind w:hanging="360" w:left="4320"/>
      </w:pPr>
      <w:start w:val="1"/>
    </w:lvl>
    <w:lvl w:ilvl="6" w:tentative="true">
      <w:lvlJc w:val="left"/>
      <w:lvlText w:val="%7."/>
      <w:numFmt w:val="decimal"/>
      <w:pPr>
        <w:tabs>
          <w:tab w:val="num" w:pos="5040"/>
        </w:tabs>
        <w:ind w:hanging="360" w:left="5040"/>
      </w:pPr>
      <w:start w:val="1"/>
    </w:lvl>
    <w:lvl w:ilvl="7" w:tentative="true">
      <w:lvlJc w:val="left"/>
      <w:lvlText w:val="%8."/>
      <w:numFmt w:val="decimal"/>
      <w:pPr>
        <w:tabs>
          <w:tab w:val="num" w:pos="5760"/>
        </w:tabs>
        <w:ind w:hanging="360" w:left="5760"/>
      </w:pPr>
      <w:start w:val="1"/>
    </w:lvl>
    <w:lvl w:ilvl="8" w:tentative="true">
      <w:lvlJc w:val="left"/>
      <w:lvlText w:val="%9."/>
      <w:numFmt w:val="decimal"/>
      <w:pPr>
        <w:tabs>
          <w:tab w:val="num" w:pos="6480"/>
        </w:tabs>
        <w:ind w:hanging="360" w:left="6480"/>
      </w:pPr>
      <w:start w:val="1"/>
    </w:lvl>
  </w:abstractNum>
  <w:abstractNum w:abstractNumId="7">
    <w:multiLevelType w:val="multilevel"/>
    <w:lvl w:ilvl="0">
      <w:lvlJc w:val="left"/>
      <w:lvlText w:val="%1."/>
      <w:numFmt w:val="decimal"/>
      <w:pPr>
        <w:ind w:hanging="360" w:left="360"/>
      </w:pPr>
      <w:rPr>
        <w:b/>
      </w:rPr>
      <w:start w:val="8"/>
    </w:lvl>
    <w:lvl w:ilvl="1">
      <w:lvlJc w:val="left"/>
      <w:lvlText w:val="%1.%2."/>
      <w:numFmt w:val="decimal"/>
      <w:pPr>
        <w:ind w:hanging="360" w:left="360"/>
      </w:pPr>
      <w:rPr>
        <w:b w:val="0"/>
      </w:rPr>
      <w:start w:val="1"/>
    </w:lvl>
    <w:lvl w:ilvl="2">
      <w:lvlJc w:val="left"/>
      <w:lvlText w:val="%1.%2.%3."/>
      <w:numFmt w:val="decimal"/>
      <w:pPr>
        <w:ind w:hanging="720" w:left="720"/>
      </w:pPr>
      <w:rPr>
        <w:b w:val="0"/>
      </w:rPr>
      <w:start w:val="1"/>
    </w:lvl>
    <w:lvl w:ilvl="3">
      <w:lvlJc w:val="left"/>
      <w:lvlText w:val="%1.%2.%3.%4."/>
      <w:numFmt w:val="decimal"/>
      <w:pPr>
        <w:ind w:hanging="720" w:left="720"/>
      </w:pPr>
      <w:rPr>
        <w:b w:val="0"/>
        <w:bCs/>
      </w:rPr>
      <w:start w:val="1"/>
    </w:lvl>
    <w:lvl w:ilvl="4">
      <w:lvlJc w:val="left"/>
      <w:lvlText w:val="%1.%2.%3.%4.%5."/>
      <w:numFmt w:val="decimal"/>
      <w:pPr>
        <w:ind w:hanging="1080" w:left="1080"/>
      </w:pPr>
      <w:rPr>
        <w:b/>
      </w:rPr>
      <w:start w:val="1"/>
    </w:lvl>
    <w:lvl w:ilvl="5">
      <w:lvlJc w:val="left"/>
      <w:lvlText w:val="%1.%2.%3.%4.%5.%6."/>
      <w:numFmt w:val="decimal"/>
      <w:pPr>
        <w:ind w:hanging="1080" w:left="1080"/>
      </w:pPr>
      <w:rPr>
        <w:b/>
      </w:rPr>
      <w:start w:val="1"/>
    </w:lvl>
    <w:lvl w:ilvl="6">
      <w:lvlJc w:val="left"/>
      <w:lvlText w:val="%1.%2.%3.%4.%5.%6.%7."/>
      <w:numFmt w:val="decimal"/>
      <w:pPr>
        <w:ind w:hanging="1440" w:left="1440"/>
      </w:pPr>
      <w:rPr>
        <w:b/>
      </w:rPr>
      <w:start w:val="1"/>
    </w:lvl>
    <w:lvl w:ilvl="7">
      <w:lvlJc w:val="left"/>
      <w:lvlText w:val="%1.%2.%3.%4.%5.%6.%7.%8."/>
      <w:numFmt w:val="decimal"/>
      <w:pPr>
        <w:ind w:hanging="1440" w:left="1440"/>
      </w:pPr>
      <w:rPr>
        <w:b/>
      </w:rPr>
      <w:start w:val="1"/>
    </w:lvl>
    <w:lvl w:ilvl="8">
      <w:lvlJc w:val="left"/>
      <w:lvlText w:val="%1.%2.%3.%4.%5.%6.%7.%8.%9."/>
      <w:numFmt w:val="decimal"/>
      <w:pPr>
        <w:ind w:hanging="1800" w:left="1800"/>
      </w:pPr>
      <w:rPr>
        <w:b/>
      </w:rPr>
      <w:start w:val="1"/>
    </w:lvl>
  </w:abstractNum>
  <w:abstractNum w:abstractNumId="8">
    <w:multiLevelType w:val="multilevel"/>
    <w:lvl w:ilvl="0">
      <w:lvlJc w:val="left"/>
      <w:lvlText w:val=""/>
      <w:numFmt w:val="bullet"/>
      <w:pPr>
        <w:tabs>
          <w:tab w:val="num" w:pos="720"/>
        </w:tabs>
        <w:ind w:hanging="360" w:left="720"/>
      </w:pPr>
      <w:rPr>
        <w:rFonts w:hint="default" w:ascii="Symbol" w:hAnsi="Symbol"/>
        <w:sz w:val="20"/>
      </w:rPr>
      <w:start w:val="1"/>
    </w:lvl>
    <w:lvl w:ilvl="1" w:tentative="true">
      <w:lvlJc w:val="left"/>
      <w:lvlText w:val="o"/>
      <w:numFmt w:val="bullet"/>
      <w:pPr>
        <w:tabs>
          <w:tab w:val="num" w:pos="1440"/>
        </w:tabs>
        <w:ind w:hanging="360" w:left="1440"/>
      </w:pPr>
      <w:rPr>
        <w:rFonts w:hint="default" w:ascii="Courier New" w:hAnsi="Courier New"/>
        <w:sz w:val="20"/>
      </w:rPr>
      <w:start w:val="1"/>
    </w:lvl>
    <w:lvl w:ilvl="2" w:tentative="true">
      <w:lvlJc w:val="left"/>
      <w:lvlText w:val=""/>
      <w:numFmt w:val="bullet"/>
      <w:pPr>
        <w:tabs>
          <w:tab w:val="num" w:pos="2160"/>
        </w:tabs>
        <w:ind w:hanging="360" w:left="2160"/>
      </w:pPr>
      <w:rPr>
        <w:rFonts w:hint="default" w:ascii="Wingdings" w:hAnsi="Wingdings"/>
        <w:sz w:val="20"/>
      </w:rPr>
      <w:start w:val="1"/>
    </w:lvl>
    <w:lvl w:ilvl="3" w:tentative="true">
      <w:lvlJc w:val="left"/>
      <w:lvlText w:val=""/>
      <w:numFmt w:val="bullet"/>
      <w:pPr>
        <w:tabs>
          <w:tab w:val="num" w:pos="2880"/>
        </w:tabs>
        <w:ind w:hanging="360" w:left="2880"/>
      </w:pPr>
      <w:rPr>
        <w:rFonts w:hint="default" w:ascii="Wingdings" w:hAnsi="Wingdings"/>
        <w:sz w:val="20"/>
      </w:rPr>
      <w:start w:val="1"/>
    </w:lvl>
    <w:lvl w:ilvl="4" w:tentative="true">
      <w:lvlJc w:val="left"/>
      <w:lvlText w:val=""/>
      <w:numFmt w:val="bullet"/>
      <w:pPr>
        <w:tabs>
          <w:tab w:val="num" w:pos="3600"/>
        </w:tabs>
        <w:ind w:hanging="360" w:left="3600"/>
      </w:pPr>
      <w:rPr>
        <w:rFonts w:hint="default" w:ascii="Wingdings" w:hAnsi="Wingdings"/>
        <w:sz w:val="20"/>
      </w:rPr>
      <w:start w:val="1"/>
    </w:lvl>
    <w:lvl w:ilvl="5" w:tentative="true">
      <w:lvlJc w:val="left"/>
      <w:lvlText w:val=""/>
      <w:numFmt w:val="bullet"/>
      <w:pPr>
        <w:tabs>
          <w:tab w:val="num" w:pos="4320"/>
        </w:tabs>
        <w:ind w:hanging="360" w:left="4320"/>
      </w:pPr>
      <w:rPr>
        <w:rFonts w:hint="default" w:ascii="Wingdings" w:hAnsi="Wingdings"/>
        <w:sz w:val="20"/>
      </w:rPr>
      <w:start w:val="1"/>
    </w:lvl>
    <w:lvl w:ilvl="6" w:tentative="true">
      <w:lvlJc w:val="left"/>
      <w:lvlText w:val=""/>
      <w:numFmt w:val="bullet"/>
      <w:pPr>
        <w:tabs>
          <w:tab w:val="num" w:pos="5040"/>
        </w:tabs>
        <w:ind w:hanging="360" w:left="5040"/>
      </w:pPr>
      <w:rPr>
        <w:rFonts w:hint="default" w:ascii="Wingdings" w:hAnsi="Wingdings"/>
        <w:sz w:val="20"/>
      </w:rPr>
      <w:start w:val="1"/>
    </w:lvl>
    <w:lvl w:ilvl="7" w:tentative="true">
      <w:lvlJc w:val="left"/>
      <w:lvlText w:val=""/>
      <w:numFmt w:val="bullet"/>
      <w:pPr>
        <w:tabs>
          <w:tab w:val="num" w:pos="5760"/>
        </w:tabs>
        <w:ind w:hanging="360" w:left="5760"/>
      </w:pPr>
      <w:rPr>
        <w:rFonts w:hint="default" w:ascii="Wingdings" w:hAnsi="Wingdings"/>
        <w:sz w:val="20"/>
      </w:rPr>
      <w:start w:val="1"/>
    </w:lvl>
    <w:lvl w:ilvl="8" w:tentative="true">
      <w:lvlJc w:val="left"/>
      <w:lvlText w:val=""/>
      <w:numFmt w:val="bullet"/>
      <w:pPr>
        <w:tabs>
          <w:tab w:val="num" w:pos="6480"/>
        </w:tabs>
        <w:ind w:hanging="360" w:left="6480"/>
      </w:pPr>
      <w:rPr>
        <w:rFonts w:hint="default" w:ascii="Wingdings" w:hAnsi="Wingdings"/>
        <w:sz w:val="20"/>
      </w:rPr>
      <w:start w:val="1"/>
    </w:lvl>
  </w:abstractNum>
  <w:abstractNum w:abstractNumId="9">
    <w:multiLevelType w:val="multilevel"/>
    <w:lvl w:ilvl="0">
      <w:lvlJc w:val="left"/>
      <w:lvlText w:val="%1."/>
      <w:numFmt w:val="decimal"/>
      <w:pPr>
        <w:ind w:hanging="540" w:left="540"/>
      </w:pPr>
      <w:rPr>
        <w:rFonts w:hint="default"/>
      </w:rPr>
      <w:start w:val="7"/>
    </w:lvl>
    <w:lvl w:ilvl="1">
      <w:lvlJc w:val="left"/>
      <w:lvlText w:val="%1.%2."/>
      <w:numFmt w:val="decimal"/>
      <w:pPr>
        <w:ind w:hanging="540" w:left="540"/>
      </w:pPr>
      <w:rPr>
        <w:rFonts w:hint="default"/>
      </w:rPr>
      <w:start w:val="3"/>
    </w:lvl>
    <w:lvl w:ilvl="2">
      <w:lvlJc w:val="left"/>
      <w:lvlText w:val="%1.%2.%3."/>
      <w:numFmt w:val="decimal"/>
      <w:pPr>
        <w:ind w:hanging="720" w:left="720"/>
      </w:pPr>
      <w:rPr>
        <w:rFonts w:hint="default"/>
      </w:rPr>
      <w:start w:val="1"/>
    </w:lvl>
    <w:lvl w:ilvl="3">
      <w:lvlJc w:val="left"/>
      <w:lvlText w:val="%1.%2.%3.%4."/>
      <w:numFmt w:val="decimal"/>
      <w:pPr>
        <w:ind w:hanging="720" w:left="720"/>
      </w:pPr>
      <w:rPr>
        <w:rFonts w:hint="default"/>
      </w:rPr>
      <w:start w:val="1"/>
    </w:lvl>
    <w:lvl w:ilvl="4">
      <w:lvlJc w:val="left"/>
      <w:lvlText w:val="%1.%2.%3.%4.%5."/>
      <w:numFmt w:val="decimal"/>
      <w:pPr>
        <w:ind w:hanging="1080" w:left="1080"/>
      </w:pPr>
      <w:rPr>
        <w:rFonts w:hint="default"/>
      </w:rPr>
      <w:start w:val="1"/>
    </w:lvl>
    <w:lvl w:ilvl="5">
      <w:lvlJc w:val="left"/>
      <w:lvlText w:val="%1.%2.%3.%4.%5.%6."/>
      <w:numFmt w:val="decimal"/>
      <w:pPr>
        <w:ind w:hanging="1080" w:left="1080"/>
      </w:pPr>
      <w:rPr>
        <w:rFonts w:hint="default"/>
      </w:rPr>
      <w:start w:val="1"/>
    </w:lvl>
    <w:lvl w:ilvl="6">
      <w:lvlJc w:val="left"/>
      <w:lvlText w:val="%1.%2.%3.%4.%5.%6.%7."/>
      <w:numFmt w:val="decimal"/>
      <w:pPr>
        <w:ind w:hanging="1440" w:left="1440"/>
      </w:pPr>
      <w:rPr>
        <w:rFonts w:hint="default"/>
      </w:rPr>
      <w:start w:val="1"/>
    </w:lvl>
    <w:lvl w:ilvl="7">
      <w:lvlJc w:val="left"/>
      <w:lvlText w:val="%1.%2.%3.%4.%5.%6.%7.%8."/>
      <w:numFmt w:val="decimal"/>
      <w:pPr>
        <w:ind w:hanging="1440" w:left="1440"/>
      </w:pPr>
      <w:rPr>
        <w:rFonts w:hint="default"/>
      </w:rPr>
      <w:start w:val="1"/>
    </w:lvl>
    <w:lvl w:ilvl="8">
      <w:lvlJc w:val="left"/>
      <w:lvlText w:val="%1.%2.%3.%4.%5.%6.%7.%8.%9."/>
      <w:numFmt w:val="decimal"/>
      <w:pPr>
        <w:ind w:hanging="1800" w:left="1800"/>
      </w:pPr>
      <w:rPr>
        <w:rFonts w:hint="default"/>
      </w:rPr>
      <w:start w:val="1"/>
    </w:lvl>
  </w:abstractNum>
  <w:abstractNum w:abstractNumId="10">
    <w:multiLevelType w:val="multilevel"/>
    <w:lvl w:ilvl="0">
      <w:lvlJc w:val="left"/>
      <w:lvlText w:val="%1."/>
      <w:numFmt w:val="decimal"/>
      <w:pPr>
        <w:ind w:hanging="360" w:left="1069"/>
      </w:pPr>
      <w:rPr>
        <w:rFonts w:hint="default" w:cs="Times New Roman"/>
      </w:rPr>
      <w:start w:val="1"/>
    </w:lvl>
    <w:lvl w:ilvl="1">
      <w:isLgl w:val="true"/>
      <w:lvlJc w:val="left"/>
      <w:lvlText w:val="%1.%2."/>
      <w:numFmt w:val="decimal"/>
      <w:pPr>
        <w:ind w:hanging="1215" w:left="1641"/>
      </w:pPr>
      <w:rPr>
        <w:rFonts w:hint="default" w:cs="Times New Roman"/>
        <w:b w:val="0"/>
      </w:rPr>
      <w:start w:val="1"/>
    </w:lvl>
    <w:lvl w:ilvl="2">
      <w:isLgl w:val="true"/>
      <w:lvlJc w:val="left"/>
      <w:lvlText w:val="%1.%2.%3."/>
      <w:numFmt w:val="decimal"/>
      <w:pPr>
        <w:ind w:hanging="1215" w:left="2350"/>
      </w:pPr>
      <w:rPr>
        <w:rFonts w:hint="default" w:cs="Times New Roman"/>
        <w:b w:val="0"/>
      </w:rPr>
      <w:start w:val="1"/>
    </w:lvl>
    <w:lvl w:ilvl="3">
      <w:isLgl w:val="true"/>
      <w:lvlJc w:val="left"/>
      <w:lvlText w:val="%1.%2.%3.%4."/>
      <w:numFmt w:val="decimal"/>
      <w:pPr>
        <w:ind w:hanging="1215" w:left="1924"/>
      </w:pPr>
      <w:rPr>
        <w:rFonts w:hint="default" w:cs="Times New Roman"/>
        <w:b w:val="0"/>
      </w:rPr>
      <w:start w:val="1"/>
    </w:lvl>
    <w:lvl w:ilvl="4">
      <w:isLgl w:val="true"/>
      <w:lvlJc w:val="left"/>
      <w:lvlText w:val="%1.%2.%3.%4.%5."/>
      <w:numFmt w:val="decimal"/>
      <w:pPr>
        <w:ind w:hanging="1215" w:left="1924"/>
      </w:pPr>
      <w:rPr>
        <w:rFonts w:hint="default" w:cs="Times New Roman"/>
      </w:rPr>
      <w:start w:val="1"/>
    </w:lvl>
    <w:lvl w:ilvl="5">
      <w:isLgl w:val="true"/>
      <w:lvlJc w:val="left"/>
      <w:lvlText w:val="%1.%2.%3.%4.%5.%6."/>
      <w:numFmt w:val="decimal"/>
      <w:pPr>
        <w:ind w:hanging="1215" w:left="1924"/>
      </w:pPr>
      <w:rPr>
        <w:rFonts w:hint="default" w:cs="Times New Roman"/>
      </w:rPr>
      <w:start w:val="1"/>
    </w:lvl>
    <w:lvl w:ilvl="6">
      <w:isLgl w:val="true"/>
      <w:lvlJc w:val="left"/>
      <w:lvlText w:val="%1.%2.%3.%4.%5.%6.%7."/>
      <w:numFmt w:val="decimal"/>
      <w:pPr>
        <w:ind w:hanging="1440" w:left="2149"/>
      </w:pPr>
      <w:rPr>
        <w:rFonts w:hint="default" w:cs="Times New Roman"/>
      </w:rPr>
      <w:start w:val="1"/>
    </w:lvl>
    <w:lvl w:ilvl="7">
      <w:isLgl w:val="true"/>
      <w:lvlJc w:val="left"/>
      <w:lvlText w:val="%1.%2.%3.%4.%5.%6.%7.%8."/>
      <w:numFmt w:val="decimal"/>
      <w:pPr>
        <w:ind w:hanging="1440" w:left="2149"/>
      </w:pPr>
      <w:rPr>
        <w:rFonts w:hint="default" w:cs="Times New Roman"/>
      </w:rPr>
      <w:start w:val="1"/>
    </w:lvl>
    <w:lvl w:ilvl="8">
      <w:isLgl w:val="true"/>
      <w:lvlJc w:val="left"/>
      <w:lvlText w:val="%1.%2.%3.%4.%5.%6.%7.%8.%9."/>
      <w:numFmt w:val="decimal"/>
      <w:pPr>
        <w:ind w:hanging="1800" w:left="2509"/>
      </w:pPr>
      <w:rPr>
        <w:rFonts w:hint="default" w:cs="Times New Roman"/>
      </w:rPr>
      <w:start w:val="1"/>
    </w:lvl>
  </w:abstractNum>
  <w:abstractNum w:abstractNumId="11">
    <w:multiLevelType w:val="multilevel"/>
    <w:lvl w:ilvl="0">
      <w:lvlJc w:val="left"/>
      <w:lvlText w:val="%1."/>
      <w:numFmt w:val="decimal"/>
      <w:pPr>
        <w:tabs>
          <w:tab w:val="num" w:pos="720"/>
        </w:tabs>
        <w:ind w:hanging="360" w:left="720"/>
      </w:pPr>
      <w:start w:val="1"/>
    </w:lvl>
    <w:lvl w:ilvl="1" w:tentative="true">
      <w:lvlJc w:val="left"/>
      <w:lvlText w:val="%2."/>
      <w:numFmt w:val="decimal"/>
      <w:pPr>
        <w:tabs>
          <w:tab w:val="num" w:pos="1440"/>
        </w:tabs>
        <w:ind w:hanging="360" w:left="1440"/>
      </w:pPr>
      <w:start w:val="1"/>
    </w:lvl>
    <w:lvl w:ilvl="2" w:tentative="true">
      <w:lvlJc w:val="left"/>
      <w:lvlText w:val="%3."/>
      <w:numFmt w:val="decimal"/>
      <w:pPr>
        <w:tabs>
          <w:tab w:val="num" w:pos="2160"/>
        </w:tabs>
        <w:ind w:hanging="360" w:left="2160"/>
      </w:pPr>
      <w:start w:val="1"/>
    </w:lvl>
    <w:lvl w:ilvl="3" w:tentative="true">
      <w:lvlJc w:val="left"/>
      <w:lvlText w:val="%4."/>
      <w:numFmt w:val="decimal"/>
      <w:pPr>
        <w:tabs>
          <w:tab w:val="num" w:pos="2880"/>
        </w:tabs>
        <w:ind w:hanging="360" w:left="2880"/>
      </w:pPr>
      <w:start w:val="1"/>
    </w:lvl>
    <w:lvl w:ilvl="4" w:tentative="true">
      <w:lvlJc w:val="left"/>
      <w:lvlText w:val="%5."/>
      <w:numFmt w:val="decimal"/>
      <w:pPr>
        <w:tabs>
          <w:tab w:val="num" w:pos="3600"/>
        </w:tabs>
        <w:ind w:hanging="360" w:left="3600"/>
      </w:pPr>
      <w:start w:val="1"/>
    </w:lvl>
    <w:lvl w:ilvl="5" w:tentative="true">
      <w:lvlJc w:val="left"/>
      <w:lvlText w:val="%6."/>
      <w:numFmt w:val="decimal"/>
      <w:pPr>
        <w:tabs>
          <w:tab w:val="num" w:pos="4320"/>
        </w:tabs>
        <w:ind w:hanging="360" w:left="4320"/>
      </w:pPr>
      <w:start w:val="1"/>
    </w:lvl>
    <w:lvl w:ilvl="6" w:tentative="true">
      <w:lvlJc w:val="left"/>
      <w:lvlText w:val="%7."/>
      <w:numFmt w:val="decimal"/>
      <w:pPr>
        <w:tabs>
          <w:tab w:val="num" w:pos="5040"/>
        </w:tabs>
        <w:ind w:hanging="360" w:left="5040"/>
      </w:pPr>
      <w:start w:val="1"/>
    </w:lvl>
    <w:lvl w:ilvl="7" w:tentative="true">
      <w:lvlJc w:val="left"/>
      <w:lvlText w:val="%8."/>
      <w:numFmt w:val="decimal"/>
      <w:pPr>
        <w:tabs>
          <w:tab w:val="num" w:pos="5760"/>
        </w:tabs>
        <w:ind w:hanging="360" w:left="5760"/>
      </w:pPr>
      <w:start w:val="1"/>
    </w:lvl>
    <w:lvl w:ilvl="8" w:tentative="true">
      <w:lvlJc w:val="left"/>
      <w:lvlText w:val="%9."/>
      <w:numFmt w:val="decimal"/>
      <w:pPr>
        <w:tabs>
          <w:tab w:val="num" w:pos="6480"/>
        </w:tabs>
        <w:ind w:hanging="360" w:left="6480"/>
      </w:pPr>
      <w:start w:val="1"/>
    </w:lvl>
  </w:abstractNum>
  <w:abstractNum w:abstractNumId="12">
    <w:multiLevelType w:val="multilevel"/>
    <w:styleLink w:val="1"/>
    <w:lvl w:ilvl="0">
      <w:lvlJc w:val="left"/>
      <w:lvlText w:val="%1."/>
      <w:numFmt w:val="decimal"/>
      <w:pPr>
        <w:ind w:hanging="708" w:left="708"/>
      </w:pPr>
      <w:rPr>
        <w:rFonts w:hAnsi="Arial Unicode MS"/>
        <w:b/>
        <w:bC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lvl>
    <w:lvl w:ilvl="1">
      <w:lvlJc w:val="left"/>
      <w:lvlText w:val="%1.%2."/>
      <w:numFmt w:val="decimal"/>
      <w:pPr>
        <w:tabs>
          <w:tab w:val="left" w:pos="993"/>
        </w:tabs>
        <w:ind w:hanging="567" w:left="567"/>
      </w:pPr>
      <w:rPr>
        <w:rFonts w:hAnsi="Arial Unicode M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lvl>
    <w:lvl w:ilvl="2">
      <w:lvlJc w:val="left"/>
      <w:lvlText w:val="%1.%2.%3."/>
      <w:numFmt w:val="decimal"/>
      <w:pPr>
        <w:tabs>
          <w:tab w:val="left" w:pos="1418"/>
        </w:tabs>
        <w:ind w:hanging="708" w:left="1276"/>
      </w:pPr>
      <w:rPr>
        <w:rFonts w:hAnsi="Arial Unicode M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lvl>
    <w:lvl w:ilvl="3">
      <w:lvlJc w:val="left"/>
      <w:lvlText w:val="%1.%2.%3.%4."/>
      <w:numFmt w:val="decimal"/>
      <w:pPr>
        <w:tabs>
          <w:tab w:val="left" w:pos="1418"/>
        </w:tabs>
        <w:ind w:hanging="111" w:left="678"/>
      </w:pPr>
      <w:rPr>
        <w:rFonts w:hAnsi="Arial Unicode M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suff w:val="nothing"/>
    </w:lvl>
    <w:lvl w:ilvl="4">
      <w:lvlJc w:val="left"/>
      <w:lvlText w:val="%1.%2.%3.%4.%5."/>
      <w:numFmt w:val="decimal"/>
      <w:pPr>
        <w:tabs>
          <w:tab w:val="left" w:pos="1418"/>
        </w:tabs>
        <w:ind w:hanging="111" w:left="678"/>
      </w:pPr>
      <w:rPr>
        <w:rFonts w:hAnsi="Arial Unicode M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suff w:val="nothing"/>
    </w:lvl>
    <w:lvl w:ilvl="5">
      <w:lvlJc w:val="left"/>
      <w:lvlText w:val="%1.%2.%3.%4.%5.%6."/>
      <w:numFmt w:val="decimal"/>
      <w:pPr>
        <w:tabs>
          <w:tab w:val="left" w:pos="1418"/>
        </w:tabs>
        <w:ind w:hanging="111" w:left="678"/>
      </w:pPr>
      <w:rPr>
        <w:rFonts w:hAnsi="Arial Unicode M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suff w:val="nothing"/>
    </w:lvl>
    <w:lvl w:ilvl="6">
      <w:lvlJc w:val="left"/>
      <w:lvlText w:val="%1.%2.%3.%4.%5.%6.%7."/>
      <w:numFmt w:val="decimal"/>
      <w:pPr>
        <w:tabs>
          <w:tab w:val="left" w:pos="1418"/>
        </w:tabs>
        <w:ind w:hanging="111" w:left="678"/>
      </w:pPr>
      <w:rPr>
        <w:rFonts w:hAnsi="Arial Unicode M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suff w:val="nothing"/>
    </w:lvl>
    <w:lvl w:ilvl="7">
      <w:lvlJc w:val="left"/>
      <w:lvlText w:val="%1.%2.%3.%4.%5.%6.%7.%8."/>
      <w:numFmt w:val="decimal"/>
      <w:pPr>
        <w:tabs>
          <w:tab w:val="left" w:pos="1418"/>
        </w:tabs>
        <w:ind w:hanging="111" w:left="678"/>
      </w:pPr>
      <w:rPr>
        <w:rFonts w:hAnsi="Arial Unicode M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suff w:val="nothing"/>
    </w:lvl>
    <w:lvl w:ilvl="8">
      <w:lvlJc w:val="left"/>
      <w:lvlText w:val="%1.%2.%3.%4.%5.%6.%7.%8.%9."/>
      <w:numFmt w:val="decimal"/>
      <w:pPr>
        <w:tabs>
          <w:tab w:val="left" w:pos="1418"/>
        </w:tabs>
        <w:ind w:hanging="111" w:left="678"/>
      </w:pPr>
      <w:rPr>
        <w:rFonts w:hAnsi="Arial Unicode MS"/>
        <w:caps w:val="0"/>
        <w:smallCaps w:val="0"/>
        <w:strike w:val="0"/>
        <w:color w:val="000000"/>
        <w:spacing w:val="0"/>
        <w:w w:val="100"/>
        <w:position w:val="0"/>
        <w:highlight w:val="none"/>
        <w:vertAlign w:val="baseline"/>
        <w14:shadow w14:blurRad="0" w14:dist="0" w14:dir="0" w14:sx="0" w14:sy="0" w14:kx="0" w14:ky="0" w14:algn="tl">
          <w14:srgbClr w14:val="000000"/>
        </w14:shadow>
        <w14:textOutline w14:w="0" w14:cap="rnd" w14:cmpd="sng" w14:algn="ctr">
          <w14:noFill/>
          <w14:prstDash w14:val="solid"/>
          <w14:bevel/>
        </w14:textOutline>
      </w:rPr>
      <w:start w:val="1"/>
      <w:suff w:val="nothing"/>
    </w:lvl>
  </w:abstractNum>
  <w:abstractNum w:abstractNumId="13">
    <w:multiLevelType w:val="multilevel"/>
    <w:lvl w:ilvl="0">
      <w:lvlJc w:val="left"/>
      <w:lvlText w:val="%1."/>
      <w:numFmt w:val="decimal"/>
      <w:pPr>
        <w:ind w:hanging="360" w:left="720"/>
      </w:pPr>
      <w:pStyle w:val="10"/>
      <w:start w:val="5"/>
    </w:lvl>
    <w:lvl w:ilvl="1">
      <w:lvlJc w:val="left"/>
      <w:lvlText w:val="%1.%2."/>
      <w:numFmt w:val="decimal"/>
      <w:pPr>
        <w:ind w:hanging="360" w:left="928"/>
      </w:pPr>
      <w:pStyle w:val="2"/>
      <w:rPr>
        <w:b w:val="0"/>
        <w:i w:val="0"/>
      </w:rPr>
      <w:start w:val="1"/>
    </w:lvl>
    <w:lvl w:ilvl="2">
      <w:lvlJc w:val="left"/>
      <w:lvlText w:val="%1.%2.%3."/>
      <w:numFmt w:val="decimal"/>
      <w:pPr>
        <w:ind w:hanging="720" w:left="1004"/>
      </w:pPr>
      <w:pStyle w:val="3"/>
      <w:rPr>
        <w:b w:val="0"/>
      </w:rPr>
      <w:start w:val="1"/>
    </w:lvl>
    <w:lvl w:ilvl="3">
      <w:lvlJc w:val="left"/>
      <w:lvlText w:val="%1.%2.%3.%4."/>
      <w:numFmt w:val="decimal"/>
      <w:pPr>
        <w:ind w:hanging="720" w:left="1080"/>
      </w:pPr>
      <w:pStyle w:val="4"/>
      <w:rPr>
        <w:color w:val="000000"/>
      </w:rPr>
      <w:start w:val="1"/>
    </w:lvl>
    <w:lvl w:ilvl="4">
      <w:lvlJc w:val="left"/>
      <w:lvlText w:val="%1.%2.%3.%4.%5."/>
      <w:numFmt w:val="decimal"/>
      <w:pPr>
        <w:ind w:hanging="1080" w:left="1440"/>
      </w:pPr>
      <w:pStyle w:val="5"/>
      <w:start w:val="1"/>
    </w:lvl>
    <w:lvl w:ilvl="5">
      <w:lvlJc w:val="left"/>
      <w:lvlText w:val="%1.%2.%3.%4.%5.%6."/>
      <w:numFmt w:val="decimal"/>
      <w:pPr>
        <w:ind w:hanging="1080" w:left="1440"/>
      </w:pPr>
      <w:pStyle w:val="6"/>
      <w:start w:val="1"/>
    </w:lvl>
    <w:lvl w:ilvl="6">
      <w:lvlJc w:val="left"/>
      <w:lvlText w:val="%1.%2.%3.%4.%5.%6.%7."/>
      <w:numFmt w:val="decimal"/>
      <w:pPr>
        <w:ind w:hanging="1440" w:left="1800"/>
      </w:pPr>
      <w:pStyle w:val="7"/>
      <w:start w:val="1"/>
    </w:lvl>
    <w:lvl w:ilvl="7">
      <w:lvlJc w:val="left"/>
      <w:lvlText w:val="%1.%2.%3.%4.%5.%6.%7.%8."/>
      <w:numFmt w:val="decimal"/>
      <w:pPr>
        <w:ind w:hanging="1440" w:left="1800"/>
      </w:pPr>
      <w:pStyle w:val="8"/>
      <w:start w:val="1"/>
    </w:lvl>
    <w:lvl w:ilvl="8">
      <w:lvlJc w:val="left"/>
      <w:lvlText w:val="%1.%2.%3.%4.%5.%6.%7.%8.%9."/>
      <w:numFmt w:val="decimal"/>
      <w:pPr>
        <w:ind w:hanging="1800" w:left="2160"/>
      </w:pPr>
      <w:pStyle w:val="9"/>
      <w:start w:val="1"/>
    </w:lvl>
  </w:abstractNum>
  <w:abstractNum w:abstractNumId="14">
    <w:multiLevelType w:val="multilevel"/>
    <w:lvl w:ilvl="0">
      <w:lvlJc w:val="left"/>
      <w:lvlText w:val="%1."/>
      <w:numFmt w:val="decimal"/>
      <w:pPr>
        <w:ind w:hanging="360" w:left="360"/>
      </w:pPr>
      <w:rPr>
        <w:rFonts w:hint="default"/>
        <w:b/>
      </w:rPr>
      <w:start w:val="8"/>
    </w:lvl>
    <w:lvl w:ilvl="1">
      <w:lvlJc w:val="left"/>
      <w:lvlText w:val="%1.%2."/>
      <w:numFmt w:val="decimal"/>
      <w:pPr>
        <w:ind w:hanging="360" w:left="360"/>
      </w:pPr>
      <w:rPr>
        <w:rFonts w:hint="default"/>
        <w:b w:val="0"/>
      </w:rPr>
      <w:start w:val="1"/>
    </w:lvl>
    <w:lvl w:ilvl="2">
      <w:lvlJc w:val="left"/>
      <w:lvlText w:val="%1.%2.%3."/>
      <w:numFmt w:val="decimal"/>
      <w:pPr>
        <w:ind w:hanging="720" w:left="720"/>
      </w:pPr>
      <w:rPr>
        <w:rFonts w:hint="default"/>
        <w:b w:val="0"/>
      </w:rPr>
      <w:start w:val="1"/>
    </w:lvl>
    <w:lvl w:ilvl="3">
      <w:lvlJc w:val="left"/>
      <w:lvlText w:val="%1.%2.%3.%4."/>
      <w:numFmt w:val="decimal"/>
      <w:pPr>
        <w:ind w:hanging="720" w:left="720"/>
      </w:pPr>
      <w:rPr>
        <w:rFonts w:hint="default"/>
        <w:b/>
      </w:rPr>
      <w:start w:val="1"/>
    </w:lvl>
    <w:lvl w:ilvl="4">
      <w:lvlJc w:val="left"/>
      <w:lvlText w:val="%1.%2.%3.%4.%5."/>
      <w:numFmt w:val="decimal"/>
      <w:pPr>
        <w:ind w:hanging="1080" w:left="1080"/>
      </w:pPr>
      <w:rPr>
        <w:rFonts w:hint="default"/>
        <w:b/>
      </w:rPr>
      <w:start w:val="1"/>
    </w:lvl>
    <w:lvl w:ilvl="5">
      <w:lvlJc w:val="left"/>
      <w:lvlText w:val="%1.%2.%3.%4.%5.%6."/>
      <w:numFmt w:val="decimal"/>
      <w:pPr>
        <w:ind w:hanging="1080" w:left="1080"/>
      </w:pPr>
      <w:rPr>
        <w:rFonts w:hint="default"/>
        <w:b/>
      </w:rPr>
      <w:start w:val="1"/>
    </w:lvl>
    <w:lvl w:ilvl="6">
      <w:lvlJc w:val="left"/>
      <w:lvlText w:val="%1.%2.%3.%4.%5.%6.%7."/>
      <w:numFmt w:val="decimal"/>
      <w:pPr>
        <w:ind w:hanging="1440" w:left="1440"/>
      </w:pPr>
      <w:rPr>
        <w:rFonts w:hint="default"/>
        <w:b/>
      </w:rPr>
      <w:start w:val="1"/>
    </w:lvl>
    <w:lvl w:ilvl="7">
      <w:lvlJc w:val="left"/>
      <w:lvlText w:val="%1.%2.%3.%4.%5.%6.%7.%8."/>
      <w:numFmt w:val="decimal"/>
      <w:pPr>
        <w:ind w:hanging="1440" w:left="1440"/>
      </w:pPr>
      <w:rPr>
        <w:rFonts w:hint="default"/>
        <w:b/>
      </w:rPr>
      <w:start w:val="1"/>
    </w:lvl>
    <w:lvl w:ilvl="8">
      <w:lvlJc w:val="left"/>
      <w:lvlText w:val="%1.%2.%3.%4.%5.%6.%7.%8.%9."/>
      <w:numFmt w:val="decimal"/>
      <w:pPr>
        <w:ind w:hanging="1800" w:left="1800"/>
      </w:pPr>
      <w:rPr>
        <w:rFonts w:hint="default"/>
        <w:b/>
      </w:rPr>
      <w:start w:val="1"/>
    </w:lvl>
  </w:abstractNum>
  <w:abstractNum w:abstractNumId="15">
    <w:multiLevelType w:val="multilevel"/>
    <w:lvl w:ilvl="0">
      <w:lvlJc w:val="left"/>
      <w:lvlText w:val="●"/>
      <w:numFmt w:val="bullet"/>
      <w:pPr>
        <w:ind w:hanging="360" w:left="1068"/>
      </w:pPr>
      <w:rPr>
        <w:rFonts w:ascii="Noto Sans Symbols" w:hAnsi="Noto Sans Symbols" w:eastAsia="Noto Sans Symbols" w:cs="Noto Sans Symbols"/>
      </w:rPr>
      <w:start w:val="1"/>
    </w:lvl>
    <w:lvl w:ilvl="1">
      <w:lvlJc w:val="left"/>
      <w:lvlText w:val="o"/>
      <w:numFmt w:val="bullet"/>
      <w:pPr>
        <w:ind w:hanging="360" w:left="1788"/>
      </w:pPr>
      <w:rPr>
        <w:rFonts w:ascii="Courier New" w:hAnsi="Courier New" w:eastAsia="Courier New" w:cs="Courier New"/>
      </w:rPr>
      <w:start w:val="1"/>
    </w:lvl>
    <w:lvl w:ilvl="2">
      <w:lvlJc w:val="left"/>
      <w:lvlText w:val="▪"/>
      <w:numFmt w:val="bullet"/>
      <w:pPr>
        <w:ind w:hanging="360" w:left="2508"/>
      </w:pPr>
      <w:rPr>
        <w:rFonts w:ascii="Noto Sans Symbols" w:hAnsi="Noto Sans Symbols" w:eastAsia="Noto Sans Symbols" w:cs="Noto Sans Symbols"/>
      </w:rPr>
      <w:start w:val="1"/>
    </w:lvl>
    <w:lvl w:ilvl="3">
      <w:lvlJc w:val="left"/>
      <w:lvlText w:val="●"/>
      <w:numFmt w:val="bullet"/>
      <w:pPr>
        <w:ind w:hanging="360" w:left="3228"/>
      </w:pPr>
      <w:rPr>
        <w:rFonts w:ascii="Noto Sans Symbols" w:hAnsi="Noto Sans Symbols" w:eastAsia="Noto Sans Symbols" w:cs="Noto Sans Symbols"/>
      </w:rPr>
      <w:start w:val="1"/>
    </w:lvl>
    <w:lvl w:ilvl="4">
      <w:lvlJc w:val="left"/>
      <w:lvlText w:val="o"/>
      <w:numFmt w:val="bullet"/>
      <w:pPr>
        <w:ind w:hanging="360" w:left="3948"/>
      </w:pPr>
      <w:rPr>
        <w:rFonts w:ascii="Courier New" w:hAnsi="Courier New" w:eastAsia="Courier New" w:cs="Courier New"/>
      </w:rPr>
      <w:start w:val="1"/>
    </w:lvl>
    <w:lvl w:ilvl="5">
      <w:lvlJc w:val="left"/>
      <w:lvlText w:val="▪"/>
      <w:numFmt w:val="bullet"/>
      <w:pPr>
        <w:ind w:hanging="360" w:left="4668"/>
      </w:pPr>
      <w:rPr>
        <w:rFonts w:ascii="Noto Sans Symbols" w:hAnsi="Noto Sans Symbols" w:eastAsia="Noto Sans Symbols" w:cs="Noto Sans Symbols"/>
      </w:rPr>
      <w:start w:val="1"/>
    </w:lvl>
    <w:lvl w:ilvl="6">
      <w:lvlJc w:val="left"/>
      <w:lvlText w:val="●"/>
      <w:numFmt w:val="bullet"/>
      <w:pPr>
        <w:ind w:hanging="360" w:left="5388"/>
      </w:pPr>
      <w:rPr>
        <w:rFonts w:ascii="Noto Sans Symbols" w:hAnsi="Noto Sans Symbols" w:eastAsia="Noto Sans Symbols" w:cs="Noto Sans Symbols"/>
      </w:rPr>
      <w:start w:val="1"/>
    </w:lvl>
    <w:lvl w:ilvl="7">
      <w:lvlJc w:val="left"/>
      <w:lvlText w:val="o"/>
      <w:numFmt w:val="bullet"/>
      <w:pPr>
        <w:ind w:hanging="360" w:left="6108"/>
      </w:pPr>
      <w:rPr>
        <w:rFonts w:ascii="Courier New" w:hAnsi="Courier New" w:eastAsia="Courier New" w:cs="Courier New"/>
      </w:rPr>
      <w:start w:val="1"/>
    </w:lvl>
    <w:lvl w:ilvl="8">
      <w:lvlJc w:val="left"/>
      <w:lvlText w:val="▪"/>
      <w:numFmt w:val="bullet"/>
      <w:pPr>
        <w:ind w:hanging="360" w:left="6828"/>
      </w:pPr>
      <w:rPr>
        <w:rFonts w:ascii="Noto Sans Symbols" w:hAnsi="Noto Sans Symbols" w:eastAsia="Noto Sans Symbols" w:cs="Noto Sans Symbols"/>
      </w:rPr>
      <w:start w:val="1"/>
    </w:lvl>
  </w:abstractNum>
  <w:abstractNum w:abstractNumId="16">
    <w:multiLevelType w:val="hybridMultilevel"/>
    <w:lvl w:ilvl="0" w:tplc="47F84CF2">
      <w:lvlJc w:val="left"/>
      <w:lvlText w:val=""/>
      <w:numFmt w:val="bullet"/>
      <w:pPr>
        <w:ind w:hanging="360" w:left="720"/>
      </w:pPr>
      <w:rPr>
        <w:rFonts w:hint="default" w:ascii="Symbol" w:hAnsi="Symbol"/>
      </w:rPr>
      <w:start w:val="1"/>
    </w:lvl>
    <w:lvl w:ilvl="1" w:tentative="true" w:tplc="04190003">
      <w:lvlJc w:val="left"/>
      <w:lvlText w:val="o"/>
      <w:numFmt w:val="bullet"/>
      <w:pPr>
        <w:ind w:hanging="360" w:left="1440"/>
      </w:pPr>
      <w:rPr>
        <w:rFonts w:hint="default" w:ascii="Courier New" w:hAnsi="Courier New" w:cs="Courier New"/>
      </w:rPr>
      <w:start w:val="1"/>
    </w:lvl>
    <w:lvl w:ilvl="2" w:tentative="true" w:tplc="04190005">
      <w:lvlJc w:val="left"/>
      <w:lvlText w:val=""/>
      <w:numFmt w:val="bullet"/>
      <w:pPr>
        <w:ind w:hanging="360" w:left="2160"/>
      </w:pPr>
      <w:rPr>
        <w:rFonts w:hint="default" w:ascii="Wingdings" w:hAnsi="Wingdings"/>
      </w:rPr>
      <w:start w:val="1"/>
    </w:lvl>
    <w:lvl w:ilvl="3" w:tentative="true" w:tplc="04190001">
      <w:lvlJc w:val="left"/>
      <w:lvlText w:val=""/>
      <w:numFmt w:val="bullet"/>
      <w:pPr>
        <w:ind w:hanging="360" w:left="2880"/>
      </w:pPr>
      <w:rPr>
        <w:rFonts w:hint="default" w:ascii="Symbol" w:hAnsi="Symbol"/>
      </w:rPr>
      <w:start w:val="1"/>
    </w:lvl>
    <w:lvl w:ilvl="4" w:tentative="true" w:tplc="04190003">
      <w:lvlJc w:val="left"/>
      <w:lvlText w:val="o"/>
      <w:numFmt w:val="bullet"/>
      <w:pPr>
        <w:ind w:hanging="360" w:left="3600"/>
      </w:pPr>
      <w:rPr>
        <w:rFonts w:hint="default" w:ascii="Courier New" w:hAnsi="Courier New" w:cs="Courier New"/>
      </w:rPr>
      <w:start w:val="1"/>
    </w:lvl>
    <w:lvl w:ilvl="5" w:tentative="true" w:tplc="04190005">
      <w:lvlJc w:val="left"/>
      <w:lvlText w:val=""/>
      <w:numFmt w:val="bullet"/>
      <w:pPr>
        <w:ind w:hanging="360" w:left="4320"/>
      </w:pPr>
      <w:rPr>
        <w:rFonts w:hint="default" w:ascii="Wingdings" w:hAnsi="Wingdings"/>
      </w:rPr>
      <w:start w:val="1"/>
    </w:lvl>
    <w:lvl w:ilvl="6" w:tentative="true" w:tplc="04190001">
      <w:lvlJc w:val="left"/>
      <w:lvlText w:val=""/>
      <w:numFmt w:val="bullet"/>
      <w:pPr>
        <w:ind w:hanging="360" w:left="5040"/>
      </w:pPr>
      <w:rPr>
        <w:rFonts w:hint="default" w:ascii="Symbol" w:hAnsi="Symbol"/>
      </w:rPr>
      <w:start w:val="1"/>
    </w:lvl>
    <w:lvl w:ilvl="7" w:tentative="true" w:tplc="04190003">
      <w:lvlJc w:val="left"/>
      <w:lvlText w:val="o"/>
      <w:numFmt w:val="bullet"/>
      <w:pPr>
        <w:ind w:hanging="360" w:left="5760"/>
      </w:pPr>
      <w:rPr>
        <w:rFonts w:hint="default" w:ascii="Courier New" w:hAnsi="Courier New" w:cs="Courier New"/>
      </w:rPr>
      <w:start w:val="1"/>
    </w:lvl>
    <w:lvl w:ilvl="8" w:tentative="true" w:tplc="04190005">
      <w:lvlJc w:val="left"/>
      <w:lvlText w:val=""/>
      <w:numFmt w:val="bullet"/>
      <w:pPr>
        <w:ind w:hanging="360" w:left="6480"/>
      </w:pPr>
      <w:rPr>
        <w:rFonts w:hint="default" w:ascii="Wingdings" w:hAnsi="Wingdings"/>
      </w:rPr>
      <w:start w:val="1"/>
    </w:lvl>
  </w:abstractNum>
  <w:abstractNum w:abstractNumId="17">
    <w:multiLevelType w:val="multilevel"/>
    <w:lvl w:ilvl="0">
      <w:lvlJc w:val="left"/>
      <w:lvlText w:val="%1."/>
      <w:numFmt w:val="decimal"/>
      <w:pPr>
        <w:ind w:hanging="540" w:left="540"/>
      </w:pPr>
      <w:rPr>
        <w:rFonts w:hint="default"/>
      </w:rPr>
      <w:start w:val="7"/>
    </w:lvl>
    <w:lvl w:ilvl="1">
      <w:lvlJc w:val="left"/>
      <w:lvlText w:val="%1.%2."/>
      <w:numFmt w:val="decimal"/>
      <w:pPr>
        <w:ind w:hanging="540" w:left="540"/>
      </w:pPr>
      <w:rPr>
        <w:rFonts w:hint="default"/>
      </w:rPr>
      <w:start w:val="3"/>
    </w:lvl>
    <w:lvl w:ilvl="2">
      <w:lvlJc w:val="left"/>
      <w:lvlText w:val="%1.%2.%3."/>
      <w:numFmt w:val="decimal"/>
      <w:pPr>
        <w:ind w:hanging="720" w:left="720"/>
      </w:pPr>
      <w:rPr>
        <w:rFonts w:hint="default"/>
      </w:rPr>
      <w:start w:val="1"/>
    </w:lvl>
    <w:lvl w:ilvl="3">
      <w:lvlJc w:val="left"/>
      <w:lvlText w:val="%1.%2.%3.%4."/>
      <w:numFmt w:val="decimal"/>
      <w:pPr>
        <w:ind w:hanging="720" w:left="720"/>
      </w:pPr>
      <w:rPr>
        <w:rFonts w:hint="default"/>
      </w:rPr>
      <w:start w:val="1"/>
    </w:lvl>
    <w:lvl w:ilvl="4">
      <w:lvlJc w:val="left"/>
      <w:lvlText w:val="%1.%2.%3.%4.%5."/>
      <w:numFmt w:val="decimal"/>
      <w:pPr>
        <w:ind w:hanging="1080" w:left="1080"/>
      </w:pPr>
      <w:rPr>
        <w:rFonts w:hint="default"/>
      </w:rPr>
      <w:start w:val="1"/>
    </w:lvl>
    <w:lvl w:ilvl="5">
      <w:lvlJc w:val="left"/>
      <w:lvlText w:val="%1.%2.%3.%4.%5.%6."/>
      <w:numFmt w:val="decimal"/>
      <w:pPr>
        <w:ind w:hanging="1080" w:left="1080"/>
      </w:pPr>
      <w:rPr>
        <w:rFonts w:hint="default"/>
      </w:rPr>
      <w:start w:val="1"/>
    </w:lvl>
    <w:lvl w:ilvl="6">
      <w:lvlJc w:val="left"/>
      <w:lvlText w:val="%1.%2.%3.%4.%5.%6.%7."/>
      <w:numFmt w:val="decimal"/>
      <w:pPr>
        <w:ind w:hanging="1440" w:left="1440"/>
      </w:pPr>
      <w:rPr>
        <w:rFonts w:hint="default"/>
      </w:rPr>
      <w:start w:val="1"/>
    </w:lvl>
    <w:lvl w:ilvl="7">
      <w:lvlJc w:val="left"/>
      <w:lvlText w:val="%1.%2.%3.%4.%5.%6.%7.%8."/>
      <w:numFmt w:val="decimal"/>
      <w:pPr>
        <w:ind w:hanging="1440" w:left="1440"/>
      </w:pPr>
      <w:rPr>
        <w:rFonts w:hint="default"/>
      </w:rPr>
      <w:start w:val="1"/>
    </w:lvl>
    <w:lvl w:ilvl="8">
      <w:lvlJc w:val="left"/>
      <w:lvlText w:val="%1.%2.%3.%4.%5.%6.%7.%8.%9."/>
      <w:numFmt w:val="decimal"/>
      <w:pPr>
        <w:ind w:hanging="1800" w:left="1800"/>
      </w:pPr>
      <w:rPr>
        <w:rFonts w:hint="default"/>
      </w:rPr>
      <w:start w:val="1"/>
    </w:lvl>
  </w:abstractNum>
  <w:abstractNum w:abstractNumId="18">
    <w:multiLevelType w:val="hybridMultilevel"/>
    <w:lvl w:ilvl="0" w:tplc="0419000F">
      <w:lvlJc w:val="left"/>
      <w:lvlText w:val="%1."/>
      <w:numFmt w:val="decimal"/>
      <w:pPr>
        <w:ind w:hanging="360" w:left="720"/>
      </w:pPr>
      <w:rPr>
        <w:rFonts w:hint="default"/>
      </w:rPr>
      <w:start w:val="1"/>
    </w:lvl>
    <w:lvl w:ilvl="1" w:tentative="true" w:tplc="04190019">
      <w:lvlJc w:val="left"/>
      <w:lvlText w:val="%2."/>
      <w:numFmt w:val="lowerLetter"/>
      <w:pPr>
        <w:ind w:hanging="360" w:left="1440"/>
      </w:pPr>
      <w:start w:val="1"/>
    </w:lvl>
    <w:lvl w:ilvl="2" w:tentative="true" w:tplc="0419001B">
      <w:lvlJc w:val="right"/>
      <w:lvlText w:val="%3."/>
      <w:numFmt w:val="lowerRoman"/>
      <w:pPr>
        <w:ind w:hanging="180" w:left="2160"/>
      </w:pPr>
      <w:start w:val="1"/>
    </w:lvl>
    <w:lvl w:ilvl="3" w:tentative="true" w:tplc="0419000F">
      <w:lvlJc w:val="left"/>
      <w:lvlText w:val="%4."/>
      <w:numFmt w:val="decimal"/>
      <w:pPr>
        <w:ind w:hanging="360" w:left="2880"/>
      </w:pPr>
      <w:start w:val="1"/>
    </w:lvl>
    <w:lvl w:ilvl="4" w:tentative="true" w:tplc="04190019">
      <w:lvlJc w:val="left"/>
      <w:lvlText w:val="%5."/>
      <w:numFmt w:val="lowerLetter"/>
      <w:pPr>
        <w:ind w:hanging="360" w:left="3600"/>
      </w:pPr>
      <w:start w:val="1"/>
    </w:lvl>
    <w:lvl w:ilvl="5" w:tentative="true" w:tplc="0419001B">
      <w:lvlJc w:val="right"/>
      <w:lvlText w:val="%6."/>
      <w:numFmt w:val="lowerRoman"/>
      <w:pPr>
        <w:ind w:hanging="180" w:left="4320"/>
      </w:pPr>
      <w:start w:val="1"/>
    </w:lvl>
    <w:lvl w:ilvl="6" w:tentative="true" w:tplc="0419000F">
      <w:lvlJc w:val="left"/>
      <w:lvlText w:val="%7."/>
      <w:numFmt w:val="decimal"/>
      <w:pPr>
        <w:ind w:hanging="360" w:left="5040"/>
      </w:pPr>
      <w:start w:val="1"/>
    </w:lvl>
    <w:lvl w:ilvl="7" w:tentative="true" w:tplc="04190019">
      <w:lvlJc w:val="left"/>
      <w:lvlText w:val="%8."/>
      <w:numFmt w:val="lowerLetter"/>
      <w:pPr>
        <w:ind w:hanging="360" w:left="5760"/>
      </w:pPr>
      <w:start w:val="1"/>
    </w:lvl>
    <w:lvl w:ilvl="8" w:tentative="true" w:tplc="0419001B">
      <w:lvlJc w:val="right"/>
      <w:lvlText w:val="%9."/>
      <w:numFmt w:val="lowerRoman"/>
      <w:pPr>
        <w:ind w:hanging="180" w:left="6480"/>
      </w:pPr>
      <w:start w:val="1"/>
    </w:lvl>
  </w:abstractNum>
  <w:abstractNum w:abstractNumId="19">
    <w:multiLevelType w:val="multilevel"/>
    <w:lvl w:ilvl="0">
      <w:lvlJc w:val="left"/>
      <w:lvlText w:val="%1."/>
      <w:numFmt w:val="decimal"/>
      <w:pPr>
        <w:ind w:hanging="360" w:left="720"/>
      </w:pPr>
      <w:start w:val="1"/>
    </w:lvl>
    <w:lvl w:ilvl="1">
      <w:lvlJc w:val="left"/>
      <w:lvlText w:val="%1.%2."/>
      <w:numFmt w:val="decimal"/>
      <w:pPr>
        <w:ind w:hanging="360" w:left="1070"/>
      </w:pPr>
      <w:rPr>
        <w:b w:val="0"/>
      </w:rPr>
      <w:start w:val="1"/>
    </w:lvl>
    <w:lvl w:ilvl="2">
      <w:lvlJc w:val="left"/>
      <w:lvlText w:val="%1.%2.%3."/>
      <w:numFmt w:val="decimal"/>
      <w:pPr>
        <w:ind w:hanging="720" w:left="1004"/>
      </w:pPr>
      <w:rPr>
        <w:b w:val="0"/>
      </w:rPr>
      <w:start w:val="1"/>
    </w:lvl>
    <w:lvl w:ilvl="3">
      <w:lvlJc w:val="left"/>
      <w:lvlText w:val="%1.%2.%3.%4."/>
      <w:numFmt w:val="decimal"/>
      <w:pPr>
        <w:ind w:hanging="720" w:left="1080"/>
      </w:pPr>
      <w:rPr>
        <w:color w:val="000000"/>
      </w:rPr>
      <w:start w:val="1"/>
    </w:lvl>
    <w:lvl w:ilvl="4">
      <w:lvlJc w:val="left"/>
      <w:lvlText w:val="%1.%2.%3.%4.%5."/>
      <w:numFmt w:val="decimal"/>
      <w:pPr>
        <w:ind w:hanging="1080" w:left="1440"/>
      </w:pPr>
      <w:start w:val="1"/>
    </w:lvl>
    <w:lvl w:ilvl="5">
      <w:lvlJc w:val="left"/>
      <w:lvlText w:val="%1.%2.%3.%4.%5.%6."/>
      <w:numFmt w:val="decimal"/>
      <w:pPr>
        <w:ind w:hanging="1080" w:left="1440"/>
      </w:pPr>
      <w:start w:val="1"/>
    </w:lvl>
    <w:lvl w:ilvl="6">
      <w:lvlJc w:val="left"/>
      <w:lvlText w:val="%1.%2.%3.%4.%5.%6.%7."/>
      <w:numFmt w:val="decimal"/>
      <w:pPr>
        <w:ind w:hanging="1440" w:left="1800"/>
      </w:pPr>
      <w:start w:val="1"/>
    </w:lvl>
    <w:lvl w:ilvl="7">
      <w:lvlJc w:val="left"/>
      <w:lvlText w:val="%1.%2.%3.%4.%5.%6.%7.%8."/>
      <w:numFmt w:val="decimal"/>
      <w:pPr>
        <w:ind w:hanging="1440" w:left="1800"/>
      </w:pPr>
      <w:start w:val="1"/>
    </w:lvl>
    <w:lvl w:ilvl="8">
      <w:lvlJc w:val="left"/>
      <w:lvlText w:val="%1.%2.%3.%4.%5.%6.%7.%8.%9."/>
      <w:numFmt w:val="decimal"/>
      <w:pPr>
        <w:ind w:hanging="1800" w:left="2160"/>
      </w:pPr>
      <w:start w:val="1"/>
    </w:lvl>
  </w:abstractNum>
  <w:abstractNum w:abstractNumId="20">
    <w:multiLevelType w:val="multilevel"/>
    <w:lvl w:ilvl="0">
      <w:lvlJc w:val="left"/>
      <w:lvlText w:val="%1."/>
      <w:numFmt w:val="decimal"/>
      <w:pPr>
        <w:ind w:hanging="360" w:left="720"/>
      </w:pPr>
      <w:start w:val="1"/>
    </w:lvl>
    <w:lvl w:ilvl="1">
      <w:lvlJc w:val="left"/>
      <w:lvlText w:val="%1.%2."/>
      <w:numFmt w:val="decimal"/>
      <w:pPr>
        <w:ind w:hanging="360" w:left="927"/>
      </w:pPr>
      <w:rPr>
        <w:b w:val="0"/>
      </w:rPr>
      <w:start w:val="1"/>
    </w:lvl>
    <w:lvl w:ilvl="2">
      <w:lvlJc w:val="left"/>
      <w:lvlText w:val="%1.%2.%3."/>
      <w:numFmt w:val="decimal"/>
      <w:pPr>
        <w:ind w:hanging="720" w:left="1146"/>
      </w:pPr>
      <w:rPr>
        <w:b w:val="0"/>
      </w:rPr>
      <w:start w:val="1"/>
    </w:lvl>
    <w:lvl w:ilvl="3">
      <w:lvlJc w:val="left"/>
      <w:lvlText w:val="%1.%2.%3.%4."/>
      <w:numFmt w:val="decimal"/>
      <w:pPr>
        <w:ind w:hanging="720" w:left="1080"/>
      </w:pPr>
      <w:rPr>
        <w:color w:val="000000"/>
      </w:rPr>
      <w:start w:val="1"/>
    </w:lvl>
    <w:lvl w:ilvl="4">
      <w:lvlJc w:val="left"/>
      <w:lvlText w:val="%1.%2.%3.%4.%5."/>
      <w:numFmt w:val="decimal"/>
      <w:pPr>
        <w:ind w:hanging="1080" w:left="1440"/>
      </w:pPr>
      <w:start w:val="1"/>
    </w:lvl>
    <w:lvl w:ilvl="5">
      <w:lvlJc w:val="left"/>
      <w:lvlText w:val="%1.%2.%3.%4.%5.%6."/>
      <w:numFmt w:val="decimal"/>
      <w:pPr>
        <w:ind w:hanging="1080" w:left="1440"/>
      </w:pPr>
      <w:start w:val="1"/>
    </w:lvl>
    <w:lvl w:ilvl="6">
      <w:lvlJc w:val="left"/>
      <w:lvlText w:val="%1.%2.%3.%4.%5.%6.%7."/>
      <w:numFmt w:val="decimal"/>
      <w:pPr>
        <w:ind w:hanging="1440" w:left="1800"/>
      </w:pPr>
      <w:start w:val="1"/>
    </w:lvl>
    <w:lvl w:ilvl="7">
      <w:lvlJc w:val="left"/>
      <w:lvlText w:val="%1.%2.%3.%4.%5.%6.%7.%8."/>
      <w:numFmt w:val="decimal"/>
      <w:pPr>
        <w:ind w:hanging="1440" w:left="1800"/>
      </w:pPr>
      <w:start w:val="1"/>
    </w:lvl>
    <w:lvl w:ilvl="8">
      <w:lvlJc w:val="left"/>
      <w:lvlText w:val="%1.%2.%3.%4.%5.%6.%7.%8.%9."/>
      <w:numFmt w:val="decimal"/>
      <w:pPr>
        <w:ind w:hanging="1800" w:left="2160"/>
      </w:pPr>
      <w:start w:val="1"/>
    </w:lvl>
  </w:abstractNum>
  <w:abstractNum w:abstractNumId="21">
    <w:multiLevelType w:val="multilevel"/>
    <w:lvl w:ilvl="0">
      <w:lvlJc w:val="left"/>
      <w:lvlText w:val="%1."/>
      <w:numFmt w:val="decimal"/>
      <w:pPr>
        <w:ind w:hanging="540" w:left="540"/>
      </w:pPr>
      <w:rPr>
        <w:rFonts w:hint="default"/>
      </w:rPr>
      <w:start w:val="7"/>
    </w:lvl>
    <w:lvl w:ilvl="1">
      <w:lvlJc w:val="left"/>
      <w:lvlText w:val="%1.%2."/>
      <w:numFmt w:val="decimal"/>
      <w:pPr>
        <w:ind w:hanging="540" w:left="540"/>
      </w:pPr>
      <w:rPr>
        <w:rFonts w:hint="default"/>
      </w:rPr>
      <w:start w:val="2"/>
    </w:lvl>
    <w:lvl w:ilvl="2">
      <w:lvlJc w:val="left"/>
      <w:lvlText w:val="%1.%2.%3."/>
      <w:numFmt w:val="decimal"/>
      <w:pPr>
        <w:ind w:hanging="720" w:left="720"/>
      </w:pPr>
      <w:rPr>
        <w:rFonts w:hint="default"/>
      </w:rPr>
      <w:start w:val="1"/>
    </w:lvl>
    <w:lvl w:ilvl="3">
      <w:lvlJc w:val="left"/>
      <w:lvlText w:val="%1.%2.%3.%4."/>
      <w:numFmt w:val="decimal"/>
      <w:pPr>
        <w:ind w:hanging="720" w:left="720"/>
      </w:pPr>
      <w:rPr>
        <w:rFonts w:hint="default"/>
      </w:rPr>
      <w:start w:val="1"/>
    </w:lvl>
    <w:lvl w:ilvl="4">
      <w:lvlJc w:val="left"/>
      <w:lvlText w:val="%1.%2.%3.%4.%5."/>
      <w:numFmt w:val="decimal"/>
      <w:pPr>
        <w:ind w:hanging="1080" w:left="1080"/>
      </w:pPr>
      <w:rPr>
        <w:rFonts w:hint="default"/>
      </w:rPr>
      <w:start w:val="1"/>
    </w:lvl>
    <w:lvl w:ilvl="5">
      <w:lvlJc w:val="left"/>
      <w:lvlText w:val="%1.%2.%3.%4.%5.%6."/>
      <w:numFmt w:val="decimal"/>
      <w:pPr>
        <w:ind w:hanging="1080" w:left="1080"/>
      </w:pPr>
      <w:rPr>
        <w:rFonts w:hint="default"/>
      </w:rPr>
      <w:start w:val="1"/>
    </w:lvl>
    <w:lvl w:ilvl="6">
      <w:lvlJc w:val="left"/>
      <w:lvlText w:val="%1.%2.%3.%4.%5.%6.%7."/>
      <w:numFmt w:val="decimal"/>
      <w:pPr>
        <w:ind w:hanging="1440" w:left="1440"/>
      </w:pPr>
      <w:rPr>
        <w:rFonts w:hint="default"/>
      </w:rPr>
      <w:start w:val="1"/>
    </w:lvl>
    <w:lvl w:ilvl="7">
      <w:lvlJc w:val="left"/>
      <w:lvlText w:val="%1.%2.%3.%4.%5.%6.%7.%8."/>
      <w:numFmt w:val="decimal"/>
      <w:pPr>
        <w:ind w:hanging="1440" w:left="1440"/>
      </w:pPr>
      <w:rPr>
        <w:rFonts w:hint="default"/>
      </w:rPr>
      <w:start w:val="1"/>
    </w:lvl>
    <w:lvl w:ilvl="8">
      <w:lvlJc w:val="left"/>
      <w:lvlText w:val="%1.%2.%3.%4.%5.%6.%7.%8.%9."/>
      <w:numFmt w:val="decimal"/>
      <w:pPr>
        <w:ind w:hanging="1800" w:left="1800"/>
      </w:pPr>
      <w:rPr>
        <w:rFonts w:hint="default"/>
      </w:rPr>
      <w:start w:val="1"/>
    </w:lvl>
  </w:abstractNum>
  <w:abstractNum w:abstractNumId="22">
    <w:multiLevelType w:val="hybridMultilevel"/>
    <w:lvl w:ilvl="0" w:tplc="0419000F">
      <w:lvlJc w:val="left"/>
      <w:lvlText w:val="%1."/>
      <w:numFmt w:val="decimal"/>
      <w:pPr>
        <w:ind w:hanging="360" w:left="720"/>
      </w:pPr>
      <w:rPr>
        <w:rFonts w:hint="default"/>
      </w:rPr>
      <w:start w:val="1"/>
    </w:lvl>
    <w:lvl w:ilvl="1" w:tentative="true" w:tplc="04190019">
      <w:lvlJc w:val="left"/>
      <w:lvlText w:val="%2."/>
      <w:numFmt w:val="lowerLetter"/>
      <w:pPr>
        <w:ind w:hanging="360" w:left="1440"/>
      </w:pPr>
      <w:start w:val="1"/>
    </w:lvl>
    <w:lvl w:ilvl="2" w:tentative="true" w:tplc="0419001B">
      <w:lvlJc w:val="right"/>
      <w:lvlText w:val="%3."/>
      <w:numFmt w:val="lowerRoman"/>
      <w:pPr>
        <w:ind w:hanging="180" w:left="2160"/>
      </w:pPr>
      <w:start w:val="1"/>
    </w:lvl>
    <w:lvl w:ilvl="3" w:tentative="true" w:tplc="0419000F">
      <w:lvlJc w:val="left"/>
      <w:lvlText w:val="%4."/>
      <w:numFmt w:val="decimal"/>
      <w:pPr>
        <w:ind w:hanging="360" w:left="2880"/>
      </w:pPr>
      <w:start w:val="1"/>
    </w:lvl>
    <w:lvl w:ilvl="4" w:tentative="true" w:tplc="04190019">
      <w:lvlJc w:val="left"/>
      <w:lvlText w:val="%5."/>
      <w:numFmt w:val="lowerLetter"/>
      <w:pPr>
        <w:ind w:hanging="360" w:left="3600"/>
      </w:pPr>
      <w:start w:val="1"/>
    </w:lvl>
    <w:lvl w:ilvl="5" w:tentative="true" w:tplc="0419001B">
      <w:lvlJc w:val="right"/>
      <w:lvlText w:val="%6."/>
      <w:numFmt w:val="lowerRoman"/>
      <w:pPr>
        <w:ind w:hanging="180" w:left="4320"/>
      </w:pPr>
      <w:start w:val="1"/>
    </w:lvl>
    <w:lvl w:ilvl="6" w:tentative="true" w:tplc="0419000F">
      <w:lvlJc w:val="left"/>
      <w:lvlText w:val="%7."/>
      <w:numFmt w:val="decimal"/>
      <w:pPr>
        <w:ind w:hanging="360" w:left="5040"/>
      </w:pPr>
      <w:start w:val="1"/>
    </w:lvl>
    <w:lvl w:ilvl="7" w:tentative="true" w:tplc="04190019">
      <w:lvlJc w:val="left"/>
      <w:lvlText w:val="%8."/>
      <w:numFmt w:val="lowerLetter"/>
      <w:pPr>
        <w:ind w:hanging="360" w:left="5760"/>
      </w:pPr>
      <w:start w:val="1"/>
    </w:lvl>
    <w:lvl w:ilvl="8" w:tentative="true" w:tplc="0419001B">
      <w:lvlJc w:val="right"/>
      <w:lvlText w:val="%9."/>
      <w:numFmt w:val="lowerRoman"/>
      <w:pPr>
        <w:ind w:hanging="180" w:left="6480"/>
      </w:pPr>
      <w:start w:val="1"/>
    </w:lvl>
  </w:abstractNum>
  <w:abstractNum w:abstractNumId="23">
    <w:multiLevelType w:val="multilevel"/>
    <w:lvl w:ilvl="0">
      <w:lvlJc w:val="left"/>
      <w:lvlText w:val="●"/>
      <w:numFmt w:val="bullet"/>
      <w:pPr>
        <w:ind w:hanging="360" w:left="1200"/>
      </w:pPr>
      <w:rPr>
        <w:rFonts w:ascii="Noto Sans Symbols" w:hAnsi="Noto Sans Symbols" w:eastAsia="Noto Sans Symbols" w:cs="Noto Sans Symbols"/>
      </w:rPr>
      <w:start w:val="1"/>
    </w:lvl>
    <w:lvl w:ilvl="1">
      <w:lvlJc w:val="left"/>
      <w:lvlText w:val="o"/>
      <w:numFmt w:val="bullet"/>
      <w:pPr>
        <w:ind w:hanging="360" w:left="1920"/>
      </w:pPr>
      <w:rPr>
        <w:rFonts w:ascii="Courier New" w:hAnsi="Courier New" w:eastAsia="Courier New" w:cs="Courier New"/>
      </w:rPr>
      <w:start w:val="1"/>
    </w:lvl>
    <w:lvl w:ilvl="2">
      <w:lvlJc w:val="left"/>
      <w:lvlText w:val="▪"/>
      <w:numFmt w:val="bullet"/>
      <w:pPr>
        <w:ind w:hanging="360" w:left="2640"/>
      </w:pPr>
      <w:rPr>
        <w:rFonts w:ascii="Noto Sans Symbols" w:hAnsi="Noto Sans Symbols" w:eastAsia="Noto Sans Symbols" w:cs="Noto Sans Symbols"/>
      </w:rPr>
      <w:start w:val="1"/>
    </w:lvl>
    <w:lvl w:ilvl="3">
      <w:lvlJc w:val="left"/>
      <w:lvlText w:val="●"/>
      <w:numFmt w:val="bullet"/>
      <w:pPr>
        <w:ind w:hanging="360" w:left="3360"/>
      </w:pPr>
      <w:rPr>
        <w:rFonts w:ascii="Noto Sans Symbols" w:hAnsi="Noto Sans Symbols" w:eastAsia="Noto Sans Symbols" w:cs="Noto Sans Symbols"/>
      </w:rPr>
      <w:start w:val="1"/>
    </w:lvl>
    <w:lvl w:ilvl="4">
      <w:lvlJc w:val="left"/>
      <w:lvlText w:val="o"/>
      <w:numFmt w:val="bullet"/>
      <w:pPr>
        <w:ind w:hanging="360" w:left="4080"/>
      </w:pPr>
      <w:rPr>
        <w:rFonts w:ascii="Courier New" w:hAnsi="Courier New" w:eastAsia="Courier New" w:cs="Courier New"/>
      </w:rPr>
      <w:start w:val="1"/>
    </w:lvl>
    <w:lvl w:ilvl="5">
      <w:lvlJc w:val="left"/>
      <w:lvlText w:val="▪"/>
      <w:numFmt w:val="bullet"/>
      <w:pPr>
        <w:ind w:hanging="360" w:left="4800"/>
      </w:pPr>
      <w:rPr>
        <w:rFonts w:ascii="Noto Sans Symbols" w:hAnsi="Noto Sans Symbols" w:eastAsia="Noto Sans Symbols" w:cs="Noto Sans Symbols"/>
      </w:rPr>
      <w:start w:val="1"/>
    </w:lvl>
    <w:lvl w:ilvl="6">
      <w:lvlJc w:val="left"/>
      <w:lvlText w:val="●"/>
      <w:numFmt w:val="bullet"/>
      <w:pPr>
        <w:ind w:hanging="360" w:left="5520"/>
      </w:pPr>
      <w:rPr>
        <w:rFonts w:ascii="Noto Sans Symbols" w:hAnsi="Noto Sans Symbols" w:eastAsia="Noto Sans Symbols" w:cs="Noto Sans Symbols"/>
      </w:rPr>
      <w:start w:val="1"/>
    </w:lvl>
    <w:lvl w:ilvl="7">
      <w:lvlJc w:val="left"/>
      <w:lvlText w:val="o"/>
      <w:numFmt w:val="bullet"/>
      <w:pPr>
        <w:ind w:hanging="360" w:left="6240"/>
      </w:pPr>
      <w:rPr>
        <w:rFonts w:ascii="Courier New" w:hAnsi="Courier New" w:eastAsia="Courier New" w:cs="Courier New"/>
      </w:rPr>
      <w:start w:val="1"/>
    </w:lvl>
    <w:lvl w:ilvl="8">
      <w:lvlJc w:val="left"/>
      <w:lvlText w:val="▪"/>
      <w:numFmt w:val="bullet"/>
      <w:pPr>
        <w:ind w:hanging="360" w:left="6960"/>
      </w:pPr>
      <w:rPr>
        <w:rFonts w:ascii="Noto Sans Symbols" w:hAnsi="Noto Sans Symbols" w:eastAsia="Noto Sans Symbols" w:cs="Noto Sans Symbols"/>
      </w:rPr>
      <w:start w:val="1"/>
    </w:lvl>
  </w:abstractNum>
  <w:abstractNum w:abstractNumId="24">
    <w:multiLevelType w:val="multilevel"/>
    <w:lvl w:ilvl="0">
      <w:lvlJc w:val="left"/>
      <w:lvlText w:val="%1."/>
      <w:numFmt w:val="decimal"/>
      <w:pPr>
        <w:tabs>
          <w:tab w:val="num" w:pos="720"/>
        </w:tabs>
        <w:ind w:hanging="360" w:left="720"/>
      </w:pPr>
      <w:start w:val="1"/>
    </w:lvl>
    <w:lvl w:ilvl="1" w:tentative="true">
      <w:lvlJc w:val="left"/>
      <w:lvlText w:val="%2."/>
      <w:numFmt w:val="decimal"/>
      <w:pPr>
        <w:tabs>
          <w:tab w:val="num" w:pos="1440"/>
        </w:tabs>
        <w:ind w:hanging="360" w:left="1440"/>
      </w:pPr>
      <w:start w:val="1"/>
    </w:lvl>
    <w:lvl w:ilvl="2" w:tentative="true">
      <w:lvlJc w:val="left"/>
      <w:lvlText w:val="%3."/>
      <w:numFmt w:val="decimal"/>
      <w:pPr>
        <w:tabs>
          <w:tab w:val="num" w:pos="2160"/>
        </w:tabs>
        <w:ind w:hanging="360" w:left="2160"/>
      </w:pPr>
      <w:start w:val="1"/>
    </w:lvl>
    <w:lvl w:ilvl="3" w:tentative="true">
      <w:lvlJc w:val="left"/>
      <w:lvlText w:val="%4."/>
      <w:numFmt w:val="decimal"/>
      <w:pPr>
        <w:tabs>
          <w:tab w:val="num" w:pos="2880"/>
        </w:tabs>
        <w:ind w:hanging="360" w:left="2880"/>
      </w:pPr>
      <w:start w:val="1"/>
    </w:lvl>
    <w:lvl w:ilvl="4" w:tentative="true">
      <w:lvlJc w:val="left"/>
      <w:lvlText w:val="%5."/>
      <w:numFmt w:val="decimal"/>
      <w:pPr>
        <w:tabs>
          <w:tab w:val="num" w:pos="3600"/>
        </w:tabs>
        <w:ind w:hanging="360" w:left="3600"/>
      </w:pPr>
      <w:start w:val="1"/>
    </w:lvl>
    <w:lvl w:ilvl="5" w:tentative="true">
      <w:lvlJc w:val="left"/>
      <w:lvlText w:val="%6."/>
      <w:numFmt w:val="decimal"/>
      <w:pPr>
        <w:tabs>
          <w:tab w:val="num" w:pos="4320"/>
        </w:tabs>
        <w:ind w:hanging="360" w:left="4320"/>
      </w:pPr>
      <w:start w:val="1"/>
    </w:lvl>
    <w:lvl w:ilvl="6" w:tentative="true">
      <w:lvlJc w:val="left"/>
      <w:lvlText w:val="%7."/>
      <w:numFmt w:val="decimal"/>
      <w:pPr>
        <w:tabs>
          <w:tab w:val="num" w:pos="5040"/>
        </w:tabs>
        <w:ind w:hanging="360" w:left="5040"/>
      </w:pPr>
      <w:start w:val="1"/>
    </w:lvl>
    <w:lvl w:ilvl="7" w:tentative="true">
      <w:lvlJc w:val="left"/>
      <w:lvlText w:val="%8."/>
      <w:numFmt w:val="decimal"/>
      <w:pPr>
        <w:tabs>
          <w:tab w:val="num" w:pos="5760"/>
        </w:tabs>
        <w:ind w:hanging="360" w:left="5760"/>
      </w:pPr>
      <w:start w:val="1"/>
    </w:lvl>
    <w:lvl w:ilvl="8" w:tentative="true">
      <w:lvlJc w:val="left"/>
      <w:lvlText w:val="%9."/>
      <w:numFmt w:val="decimal"/>
      <w:pPr>
        <w:tabs>
          <w:tab w:val="num" w:pos="6480"/>
        </w:tabs>
        <w:ind w:hanging="360" w:left="6480"/>
      </w:pPr>
      <w:start w:val="1"/>
    </w:lvl>
  </w:abstractNum>
  <w:abstractNum w:abstractNumId="25">
    <w:multiLevelType w:val="multilevel"/>
    <w:lvl w:ilvl="0">
      <w:lvlJc w:val="left"/>
      <w:lvlText w:val="%1."/>
      <w:numFmt w:val="decimal"/>
      <w:pPr>
        <w:ind w:hanging="360" w:left="720"/>
      </w:pPr>
      <w:rPr>
        <w:rFonts w:hint="default"/>
      </w:rPr>
      <w:start w:val="1"/>
    </w:lvl>
    <w:lvl w:ilvl="1">
      <w:isLgl w:val="true"/>
      <w:lvlJc w:val="left"/>
      <w:lvlText w:val="%1.%2."/>
      <w:numFmt w:val="decimal"/>
      <w:pPr>
        <w:ind w:hanging="360" w:left="928"/>
      </w:pPr>
      <w:rPr>
        <w:rFonts w:hint="default" w:ascii="Times New Roman" w:hAnsi="Times New Roman" w:cs="Times New Roman"/>
        <w:b w:val="0"/>
        <w:i w:val="0"/>
        <w:sz w:val="24"/>
        <w:szCs w:val="24"/>
      </w:rPr>
      <w:start w:val="1"/>
    </w:lvl>
    <w:lvl w:ilvl="2">
      <w:isLgl w:val="true"/>
      <w:lvlJc w:val="left"/>
      <w:lvlText w:val="%1.%2.%3."/>
      <w:numFmt w:val="decimal"/>
      <w:pPr>
        <w:ind w:hanging="720" w:left="1004"/>
      </w:pPr>
      <w:rPr>
        <w:rFonts w:hint="default" w:ascii="Times New Roman" w:hAnsi="Times New Roman" w:cs="Times New Roman"/>
        <w:b w:val="0"/>
        <w:i w:val="0"/>
        <w:sz w:val="24"/>
        <w:szCs w:val="24"/>
      </w:rPr>
      <w:start w:val="1"/>
    </w:lvl>
    <w:lvl w:ilvl="3">
      <w:isLgl w:val="true"/>
      <w:lvlJc w:val="left"/>
      <w:lvlText w:val="%1.%2.%3.%4."/>
      <w:numFmt w:val="decimal"/>
      <w:pPr>
        <w:ind w:hanging="720" w:left="1080"/>
      </w:pPr>
      <w:rPr>
        <w:rFonts w:hint="default"/>
        <w:color w:val="auto"/>
      </w:rPr>
      <w:start w:val="1"/>
    </w:lvl>
    <w:lvl w:ilvl="4">
      <w:isLgl w:val="true"/>
      <w:lvlJc w:val="left"/>
      <w:lvlText w:val="%1.%2.%3.%4.%5."/>
      <w:numFmt w:val="decimal"/>
      <w:pPr>
        <w:ind w:hanging="1080" w:left="1440"/>
      </w:pPr>
      <w:rPr>
        <w:rFonts w:hint="default"/>
      </w:rPr>
      <w:start w:val="1"/>
    </w:lvl>
    <w:lvl w:ilvl="5">
      <w:isLgl w:val="true"/>
      <w:lvlJc w:val="left"/>
      <w:lvlText w:val="%1.%2.%3.%4.%5.%6."/>
      <w:numFmt w:val="decimal"/>
      <w:pPr>
        <w:ind w:hanging="1080" w:left="1440"/>
      </w:pPr>
      <w:rPr>
        <w:rFonts w:hint="default"/>
      </w:rPr>
      <w:start w:val="1"/>
    </w:lvl>
    <w:lvl w:ilvl="6">
      <w:isLgl w:val="true"/>
      <w:lvlJc w:val="left"/>
      <w:lvlText w:val="%1.%2.%3.%4.%5.%6.%7."/>
      <w:numFmt w:val="decimal"/>
      <w:pPr>
        <w:ind w:hanging="1440" w:left="1800"/>
      </w:pPr>
      <w:rPr>
        <w:rFonts w:hint="default"/>
      </w:rPr>
      <w:start w:val="1"/>
    </w:lvl>
    <w:lvl w:ilvl="7">
      <w:isLgl w:val="true"/>
      <w:lvlJc w:val="left"/>
      <w:lvlText w:val="%1.%2.%3.%4.%5.%6.%7.%8."/>
      <w:numFmt w:val="decimal"/>
      <w:pPr>
        <w:ind w:hanging="1440" w:left="1800"/>
      </w:pPr>
      <w:rPr>
        <w:rFonts w:hint="default"/>
      </w:rPr>
      <w:start w:val="1"/>
    </w:lvl>
    <w:lvl w:ilvl="8">
      <w:isLgl w:val="true"/>
      <w:lvlJc w:val="left"/>
      <w:lvlText w:val="%1.%2.%3.%4.%5.%6.%7.%8.%9."/>
      <w:numFmt w:val="decimal"/>
      <w:pPr>
        <w:ind w:hanging="1800" w:left="2160"/>
      </w:pPr>
      <w:rPr>
        <w:rFonts w:hint="default"/>
      </w:rPr>
      <w:start w:val="1"/>
    </w:lvl>
  </w:abstractNum>
  <w:abstractNum w:abstractNumId="26">
    <w:multiLevelType w:val="hybridMultilevel"/>
    <w:lvl w:ilvl="0" w:tplc="04190001">
      <w:lvlJc w:val="left"/>
      <w:lvlText w:val=""/>
      <w:numFmt w:val="bullet"/>
      <w:pPr>
        <w:ind w:hanging="360" w:left="720"/>
      </w:pPr>
      <w:rPr>
        <w:rFonts w:hint="default" w:ascii="Symbol" w:hAnsi="Symbol"/>
      </w:rPr>
      <w:start w:val="1"/>
    </w:lvl>
    <w:lvl w:ilvl="1" w:tentative="true" w:tplc="04190003">
      <w:lvlJc w:val="left"/>
      <w:lvlText w:val="o"/>
      <w:numFmt w:val="bullet"/>
      <w:pPr>
        <w:ind w:hanging="360" w:left="1440"/>
      </w:pPr>
      <w:rPr>
        <w:rFonts w:hint="default" w:ascii="Courier New" w:hAnsi="Courier New" w:cs="Courier New"/>
      </w:rPr>
      <w:start w:val="1"/>
    </w:lvl>
    <w:lvl w:ilvl="2" w:tentative="true" w:tplc="04190005">
      <w:lvlJc w:val="left"/>
      <w:lvlText w:val=""/>
      <w:numFmt w:val="bullet"/>
      <w:pPr>
        <w:ind w:hanging="360" w:left="2160"/>
      </w:pPr>
      <w:rPr>
        <w:rFonts w:hint="default" w:ascii="Wingdings" w:hAnsi="Wingdings"/>
      </w:rPr>
      <w:start w:val="1"/>
    </w:lvl>
    <w:lvl w:ilvl="3" w:tentative="true" w:tplc="04190001">
      <w:lvlJc w:val="left"/>
      <w:lvlText w:val=""/>
      <w:numFmt w:val="bullet"/>
      <w:pPr>
        <w:ind w:hanging="360" w:left="2880"/>
      </w:pPr>
      <w:rPr>
        <w:rFonts w:hint="default" w:ascii="Symbol" w:hAnsi="Symbol"/>
      </w:rPr>
      <w:start w:val="1"/>
    </w:lvl>
    <w:lvl w:ilvl="4" w:tentative="true" w:tplc="04190003">
      <w:lvlJc w:val="left"/>
      <w:lvlText w:val="o"/>
      <w:numFmt w:val="bullet"/>
      <w:pPr>
        <w:ind w:hanging="360" w:left="3600"/>
      </w:pPr>
      <w:rPr>
        <w:rFonts w:hint="default" w:ascii="Courier New" w:hAnsi="Courier New" w:cs="Courier New"/>
      </w:rPr>
      <w:start w:val="1"/>
    </w:lvl>
    <w:lvl w:ilvl="5" w:tentative="true" w:tplc="04190005">
      <w:lvlJc w:val="left"/>
      <w:lvlText w:val=""/>
      <w:numFmt w:val="bullet"/>
      <w:pPr>
        <w:ind w:hanging="360" w:left="4320"/>
      </w:pPr>
      <w:rPr>
        <w:rFonts w:hint="default" w:ascii="Wingdings" w:hAnsi="Wingdings"/>
      </w:rPr>
      <w:start w:val="1"/>
    </w:lvl>
    <w:lvl w:ilvl="6" w:tentative="true" w:tplc="04190001">
      <w:lvlJc w:val="left"/>
      <w:lvlText w:val=""/>
      <w:numFmt w:val="bullet"/>
      <w:pPr>
        <w:ind w:hanging="360" w:left="5040"/>
      </w:pPr>
      <w:rPr>
        <w:rFonts w:hint="default" w:ascii="Symbol" w:hAnsi="Symbol"/>
      </w:rPr>
      <w:start w:val="1"/>
    </w:lvl>
    <w:lvl w:ilvl="7" w:tentative="true" w:tplc="04190003">
      <w:lvlJc w:val="left"/>
      <w:lvlText w:val="o"/>
      <w:numFmt w:val="bullet"/>
      <w:pPr>
        <w:ind w:hanging="360" w:left="5760"/>
      </w:pPr>
      <w:rPr>
        <w:rFonts w:hint="default" w:ascii="Courier New" w:hAnsi="Courier New" w:cs="Courier New"/>
      </w:rPr>
      <w:start w:val="1"/>
    </w:lvl>
    <w:lvl w:ilvl="8" w:tentative="true" w:tplc="04190005">
      <w:lvlJc w:val="left"/>
      <w:lvlText w:val=""/>
      <w:numFmt w:val="bullet"/>
      <w:pPr>
        <w:ind w:hanging="360" w:left="6480"/>
      </w:pPr>
      <w:rPr>
        <w:rFonts w:hint="default" w:ascii="Wingdings" w:hAnsi="Wingdings"/>
      </w:rPr>
      <w:start w:val="1"/>
    </w:lvl>
  </w:abstractNum>
  <w:abstractNum w:abstractNumId="27">
    <w:multiLevelType w:val="multilevel"/>
    <w:lvl w:ilvl="0">
      <w:lvlJc w:val="left"/>
      <w:lvlText w:val="%1."/>
      <w:numFmt w:val="decimal"/>
      <w:pPr>
        <w:tabs>
          <w:tab w:val="num" w:pos="720"/>
        </w:tabs>
        <w:ind w:hanging="360" w:left="720"/>
      </w:pPr>
      <w:start w:val="1"/>
    </w:lvl>
    <w:lvl w:ilvl="1" w:tentative="true">
      <w:lvlJc w:val="left"/>
      <w:lvlText w:val="%2."/>
      <w:numFmt w:val="decimal"/>
      <w:pPr>
        <w:tabs>
          <w:tab w:val="num" w:pos="1440"/>
        </w:tabs>
        <w:ind w:hanging="360" w:left="1440"/>
      </w:pPr>
      <w:start w:val="1"/>
    </w:lvl>
    <w:lvl w:ilvl="2" w:tentative="true">
      <w:lvlJc w:val="left"/>
      <w:lvlText w:val="%3."/>
      <w:numFmt w:val="decimal"/>
      <w:pPr>
        <w:tabs>
          <w:tab w:val="num" w:pos="2160"/>
        </w:tabs>
        <w:ind w:hanging="360" w:left="2160"/>
      </w:pPr>
      <w:start w:val="1"/>
    </w:lvl>
    <w:lvl w:ilvl="3" w:tentative="true">
      <w:lvlJc w:val="left"/>
      <w:lvlText w:val="%4."/>
      <w:numFmt w:val="decimal"/>
      <w:pPr>
        <w:tabs>
          <w:tab w:val="num" w:pos="2880"/>
        </w:tabs>
        <w:ind w:hanging="360" w:left="2880"/>
      </w:pPr>
      <w:start w:val="1"/>
    </w:lvl>
    <w:lvl w:ilvl="4" w:tentative="true">
      <w:lvlJc w:val="left"/>
      <w:lvlText w:val="%5."/>
      <w:numFmt w:val="decimal"/>
      <w:pPr>
        <w:tabs>
          <w:tab w:val="num" w:pos="3600"/>
        </w:tabs>
        <w:ind w:hanging="360" w:left="3600"/>
      </w:pPr>
      <w:start w:val="1"/>
    </w:lvl>
    <w:lvl w:ilvl="5" w:tentative="true">
      <w:lvlJc w:val="left"/>
      <w:lvlText w:val="%6."/>
      <w:numFmt w:val="decimal"/>
      <w:pPr>
        <w:tabs>
          <w:tab w:val="num" w:pos="4320"/>
        </w:tabs>
        <w:ind w:hanging="360" w:left="4320"/>
      </w:pPr>
      <w:start w:val="1"/>
    </w:lvl>
    <w:lvl w:ilvl="6" w:tentative="true">
      <w:lvlJc w:val="left"/>
      <w:lvlText w:val="%7."/>
      <w:numFmt w:val="decimal"/>
      <w:pPr>
        <w:tabs>
          <w:tab w:val="num" w:pos="5040"/>
        </w:tabs>
        <w:ind w:hanging="360" w:left="5040"/>
      </w:pPr>
      <w:start w:val="1"/>
    </w:lvl>
    <w:lvl w:ilvl="7" w:tentative="true">
      <w:lvlJc w:val="left"/>
      <w:lvlText w:val="%8."/>
      <w:numFmt w:val="decimal"/>
      <w:pPr>
        <w:tabs>
          <w:tab w:val="num" w:pos="5760"/>
        </w:tabs>
        <w:ind w:hanging="360" w:left="5760"/>
      </w:pPr>
      <w:start w:val="1"/>
    </w:lvl>
    <w:lvl w:ilvl="8" w:tentative="true">
      <w:lvlJc w:val="left"/>
      <w:lvlText w:val="%9."/>
      <w:numFmt w:val="decimal"/>
      <w:pPr>
        <w:tabs>
          <w:tab w:val="num" w:pos="6480"/>
        </w:tabs>
        <w:ind w:hanging="360" w:left="6480"/>
      </w:pPr>
      <w:start w:val="1"/>
    </w:lvl>
  </w:abstractNum>
  <w:abstractNum w:abstractNumId="28">
    <w:multiLevelType w:val="multilevel"/>
    <w:lvl w:ilvl="0">
      <w:lvlJc w:val="left"/>
      <w:lvlText w:val="%1."/>
      <w:numFmt w:val="decimal"/>
      <w:pPr>
        <w:ind w:hanging="360" w:left="720"/>
      </w:pPr>
      <w:rPr>
        <w:rFonts w:hint="default"/>
      </w:rPr>
      <w:start w:val="1"/>
    </w:lvl>
    <w:lvl w:ilvl="1">
      <w:isLgl w:val="true"/>
      <w:lvlJc w:val="left"/>
      <w:lvlText w:val="%1.%2."/>
      <w:numFmt w:val="decimal"/>
      <w:pPr>
        <w:ind w:hanging="360" w:left="928"/>
      </w:pPr>
      <w:rPr>
        <w:rFonts w:hint="default"/>
        <w:b w:val="0"/>
        <w:i w:val="0"/>
      </w:rPr>
      <w:start w:val="1"/>
    </w:lvl>
    <w:lvl w:ilvl="2">
      <w:isLgl w:val="true"/>
      <w:lvlJc w:val="left"/>
      <w:lvlText w:val="%1.%2.%3."/>
      <w:numFmt w:val="decimal"/>
      <w:pPr>
        <w:ind w:hanging="720" w:left="1004"/>
      </w:pPr>
      <w:rPr>
        <w:rFonts w:hint="default"/>
        <w:b w:val="0"/>
      </w:rPr>
      <w:start w:val="1"/>
    </w:lvl>
    <w:lvl w:ilvl="3">
      <w:isLgl w:val="true"/>
      <w:lvlJc w:val="left"/>
      <w:lvlText w:val="%1.%2.%3.%4."/>
      <w:numFmt w:val="decimal"/>
      <w:pPr>
        <w:ind w:hanging="720" w:left="1080"/>
      </w:pPr>
      <w:rPr>
        <w:rFonts w:hint="default"/>
        <w:color w:val="auto"/>
      </w:rPr>
      <w:start w:val="1"/>
    </w:lvl>
    <w:lvl w:ilvl="4">
      <w:isLgl w:val="true"/>
      <w:lvlJc w:val="left"/>
      <w:lvlText w:val="%1.%2.%3.%4.%5."/>
      <w:numFmt w:val="decimal"/>
      <w:pPr>
        <w:ind w:hanging="1080" w:left="1440"/>
      </w:pPr>
      <w:rPr>
        <w:rFonts w:hint="default"/>
      </w:rPr>
      <w:start w:val="1"/>
    </w:lvl>
    <w:lvl w:ilvl="5">
      <w:isLgl w:val="true"/>
      <w:lvlJc w:val="left"/>
      <w:lvlText w:val="%1.%2.%3.%4.%5.%6."/>
      <w:numFmt w:val="decimal"/>
      <w:pPr>
        <w:ind w:hanging="1080" w:left="1440"/>
      </w:pPr>
      <w:rPr>
        <w:rFonts w:hint="default"/>
      </w:rPr>
      <w:start w:val="1"/>
    </w:lvl>
    <w:lvl w:ilvl="6">
      <w:isLgl w:val="true"/>
      <w:lvlJc w:val="left"/>
      <w:lvlText w:val="%1.%2.%3.%4.%5.%6.%7."/>
      <w:numFmt w:val="decimal"/>
      <w:pPr>
        <w:ind w:hanging="1440" w:left="1800"/>
      </w:pPr>
      <w:rPr>
        <w:rFonts w:hint="default"/>
      </w:rPr>
      <w:start w:val="1"/>
    </w:lvl>
    <w:lvl w:ilvl="7">
      <w:isLgl w:val="true"/>
      <w:lvlJc w:val="left"/>
      <w:lvlText w:val="%1.%2.%3.%4.%5.%6.%7.%8."/>
      <w:numFmt w:val="decimal"/>
      <w:pPr>
        <w:ind w:hanging="1440" w:left="1800"/>
      </w:pPr>
      <w:rPr>
        <w:rFonts w:hint="default"/>
      </w:rPr>
      <w:start w:val="1"/>
    </w:lvl>
    <w:lvl w:ilvl="8">
      <w:isLgl w:val="true"/>
      <w:lvlJc w:val="left"/>
      <w:lvlText w:val="%1.%2.%3.%4.%5.%6.%7.%8.%9."/>
      <w:numFmt w:val="decimal"/>
      <w:pPr>
        <w:ind w:hanging="1800" w:left="2160"/>
      </w:pPr>
      <w:rPr>
        <w:rFonts w:hint="default"/>
      </w:rPr>
      <w:start w:val="1"/>
    </w:lvl>
  </w:abstractNum>
  <w:abstractNum w:abstractNumId="29">
    <w:multiLevelType w:val="multilevel"/>
    <w:lvl w:ilvl="0">
      <w:lvlJc w:val="left"/>
      <w:lvlText w:val="●"/>
      <w:numFmt w:val="bullet"/>
      <w:pPr>
        <w:ind w:hanging="360" w:left="720"/>
      </w:pPr>
      <w:rPr>
        <w:rFonts w:ascii="Noto Sans Symbols" w:hAnsi="Noto Sans Symbols" w:eastAsia="Noto Sans Symbols" w:cs="Noto Sans Symbols"/>
      </w:rPr>
      <w:start w:val="1"/>
    </w:lvl>
    <w:lvl w:ilvl="1">
      <w:lvlJc w:val="left"/>
      <w:lvlText w:val="o"/>
      <w:numFmt w:val="bullet"/>
      <w:pPr>
        <w:ind w:hanging="360" w:left="1440"/>
      </w:pPr>
      <w:rPr>
        <w:rFonts w:ascii="Courier New" w:hAnsi="Courier New" w:eastAsia="Courier New" w:cs="Courier New"/>
      </w:rPr>
      <w:start w:val="1"/>
    </w:lvl>
    <w:lvl w:ilvl="2">
      <w:lvlJc w:val="left"/>
      <w:lvlText w:val="▪"/>
      <w:numFmt w:val="bullet"/>
      <w:pPr>
        <w:ind w:hanging="360" w:left="2160"/>
      </w:pPr>
      <w:rPr>
        <w:rFonts w:ascii="Noto Sans Symbols" w:hAnsi="Noto Sans Symbols" w:eastAsia="Noto Sans Symbols" w:cs="Noto Sans Symbols"/>
      </w:rPr>
      <w:start w:val="1"/>
    </w:lvl>
    <w:lvl w:ilvl="3">
      <w:lvlJc w:val="left"/>
      <w:lvlText w:val="●"/>
      <w:numFmt w:val="bullet"/>
      <w:pPr>
        <w:ind w:hanging="360" w:left="2880"/>
      </w:pPr>
      <w:rPr>
        <w:rFonts w:ascii="Noto Sans Symbols" w:hAnsi="Noto Sans Symbols" w:eastAsia="Noto Sans Symbols" w:cs="Noto Sans Symbols"/>
      </w:rPr>
      <w:start w:val="1"/>
    </w:lvl>
    <w:lvl w:ilvl="4">
      <w:lvlJc w:val="left"/>
      <w:lvlText w:val="o"/>
      <w:numFmt w:val="bullet"/>
      <w:pPr>
        <w:ind w:hanging="360" w:left="3600"/>
      </w:pPr>
      <w:rPr>
        <w:rFonts w:ascii="Courier New" w:hAnsi="Courier New" w:eastAsia="Courier New" w:cs="Courier New"/>
      </w:rPr>
      <w:start w:val="1"/>
    </w:lvl>
    <w:lvl w:ilvl="5">
      <w:lvlJc w:val="left"/>
      <w:lvlText w:val="▪"/>
      <w:numFmt w:val="bullet"/>
      <w:pPr>
        <w:ind w:hanging="360" w:left="4320"/>
      </w:pPr>
      <w:rPr>
        <w:rFonts w:ascii="Noto Sans Symbols" w:hAnsi="Noto Sans Symbols" w:eastAsia="Noto Sans Symbols" w:cs="Noto Sans Symbols"/>
      </w:rPr>
      <w:start w:val="1"/>
    </w:lvl>
    <w:lvl w:ilvl="6">
      <w:lvlJc w:val="left"/>
      <w:lvlText w:val="●"/>
      <w:numFmt w:val="bullet"/>
      <w:pPr>
        <w:ind w:hanging="360" w:left="5040"/>
      </w:pPr>
      <w:rPr>
        <w:rFonts w:ascii="Noto Sans Symbols" w:hAnsi="Noto Sans Symbols" w:eastAsia="Noto Sans Symbols" w:cs="Noto Sans Symbols"/>
      </w:rPr>
      <w:start w:val="1"/>
    </w:lvl>
    <w:lvl w:ilvl="7">
      <w:lvlJc w:val="left"/>
      <w:lvlText w:val="o"/>
      <w:numFmt w:val="bullet"/>
      <w:pPr>
        <w:ind w:hanging="360" w:left="5760"/>
      </w:pPr>
      <w:rPr>
        <w:rFonts w:ascii="Courier New" w:hAnsi="Courier New" w:eastAsia="Courier New" w:cs="Courier New"/>
      </w:rPr>
      <w:start w:val="1"/>
    </w:lvl>
    <w:lvl w:ilvl="8">
      <w:lvlJc w:val="left"/>
      <w:lvlText w:val="▪"/>
      <w:numFmt w:val="bullet"/>
      <w:pPr>
        <w:ind w:hanging="360" w:left="6480"/>
      </w:pPr>
      <w:rPr>
        <w:rFonts w:ascii="Noto Sans Symbols" w:hAnsi="Noto Sans Symbols" w:eastAsia="Noto Sans Symbols" w:cs="Noto Sans Symbols"/>
      </w:rPr>
      <w:start w:val="1"/>
    </w:lvl>
  </w:abstractNum>
  <w:abstractNum w:abstractNumId="30">
    <w:multiLevelType w:val="multilevel"/>
    <w:numStyleLink w:val="1"/>
  </w:abstractNum>
  <w:abstractNum w:abstractNumId="31">
    <w:multiLevelType w:val="multilevel"/>
    <w:lvl w:ilvl="0">
      <w:lvlJc w:val="left"/>
      <w:lvlText w:val="●"/>
      <w:numFmt w:val="bullet"/>
      <w:pPr>
        <w:ind w:hanging="360" w:left="1565"/>
      </w:pPr>
      <w:rPr>
        <w:rFonts w:ascii="Noto Sans Symbols" w:hAnsi="Noto Sans Symbols" w:eastAsia="Noto Sans Symbols" w:cs="Noto Sans Symbols"/>
      </w:rPr>
      <w:start w:val="1"/>
    </w:lvl>
    <w:lvl w:ilvl="1">
      <w:lvlJc w:val="left"/>
      <w:lvlText w:val="o"/>
      <w:numFmt w:val="bullet"/>
      <w:pPr>
        <w:ind w:hanging="360" w:left="2285"/>
      </w:pPr>
      <w:rPr>
        <w:rFonts w:ascii="Courier New" w:hAnsi="Courier New" w:eastAsia="Courier New" w:cs="Courier New"/>
      </w:rPr>
      <w:start w:val="1"/>
    </w:lvl>
    <w:lvl w:ilvl="2">
      <w:lvlJc w:val="left"/>
      <w:lvlText w:val="▪"/>
      <w:numFmt w:val="bullet"/>
      <w:pPr>
        <w:ind w:hanging="360" w:left="3005"/>
      </w:pPr>
      <w:rPr>
        <w:rFonts w:ascii="Noto Sans Symbols" w:hAnsi="Noto Sans Symbols" w:eastAsia="Noto Sans Symbols" w:cs="Noto Sans Symbols"/>
      </w:rPr>
      <w:start w:val="1"/>
    </w:lvl>
    <w:lvl w:ilvl="3">
      <w:lvlJc w:val="left"/>
      <w:lvlText w:val="●"/>
      <w:numFmt w:val="bullet"/>
      <w:pPr>
        <w:ind w:hanging="360" w:left="3725"/>
      </w:pPr>
      <w:rPr>
        <w:rFonts w:ascii="Noto Sans Symbols" w:hAnsi="Noto Sans Symbols" w:eastAsia="Noto Sans Symbols" w:cs="Noto Sans Symbols"/>
      </w:rPr>
      <w:start w:val="1"/>
    </w:lvl>
    <w:lvl w:ilvl="4">
      <w:lvlJc w:val="left"/>
      <w:lvlText w:val="o"/>
      <w:numFmt w:val="bullet"/>
      <w:pPr>
        <w:ind w:hanging="360" w:left="4445"/>
      </w:pPr>
      <w:rPr>
        <w:rFonts w:ascii="Courier New" w:hAnsi="Courier New" w:eastAsia="Courier New" w:cs="Courier New"/>
      </w:rPr>
      <w:start w:val="1"/>
    </w:lvl>
    <w:lvl w:ilvl="5">
      <w:lvlJc w:val="left"/>
      <w:lvlText w:val="▪"/>
      <w:numFmt w:val="bullet"/>
      <w:pPr>
        <w:ind w:hanging="360" w:left="5165"/>
      </w:pPr>
      <w:rPr>
        <w:rFonts w:ascii="Noto Sans Symbols" w:hAnsi="Noto Sans Symbols" w:eastAsia="Noto Sans Symbols" w:cs="Noto Sans Symbols"/>
      </w:rPr>
      <w:start w:val="1"/>
    </w:lvl>
    <w:lvl w:ilvl="6">
      <w:lvlJc w:val="left"/>
      <w:lvlText w:val="●"/>
      <w:numFmt w:val="bullet"/>
      <w:pPr>
        <w:ind w:hanging="360" w:left="5885"/>
      </w:pPr>
      <w:rPr>
        <w:rFonts w:ascii="Noto Sans Symbols" w:hAnsi="Noto Sans Symbols" w:eastAsia="Noto Sans Symbols" w:cs="Noto Sans Symbols"/>
      </w:rPr>
      <w:start w:val="1"/>
    </w:lvl>
    <w:lvl w:ilvl="7">
      <w:lvlJc w:val="left"/>
      <w:lvlText w:val="o"/>
      <w:numFmt w:val="bullet"/>
      <w:pPr>
        <w:ind w:hanging="360" w:left="6605"/>
      </w:pPr>
      <w:rPr>
        <w:rFonts w:ascii="Courier New" w:hAnsi="Courier New" w:eastAsia="Courier New" w:cs="Courier New"/>
      </w:rPr>
      <w:start w:val="1"/>
    </w:lvl>
    <w:lvl w:ilvl="8">
      <w:lvlJc w:val="left"/>
      <w:lvlText w:val="▪"/>
      <w:numFmt w:val="bullet"/>
      <w:pPr>
        <w:ind w:hanging="360" w:left="7325"/>
      </w:pPr>
      <w:rPr>
        <w:rFonts w:ascii="Noto Sans Symbols" w:hAnsi="Noto Sans Symbols" w:eastAsia="Noto Sans Symbols" w:cs="Noto Sans Symbols"/>
      </w:rPr>
      <w:start w:val="1"/>
    </w:lvl>
  </w:abstractNum>
  <w:abstractNum w:abstractNumId="32">
    <w:multiLevelType w:val="multilevel"/>
    <w:lvl w:ilvl="0">
      <w:lvlJc w:val="left"/>
      <w:lvlText w:val="%1."/>
      <w:numFmt w:val="decimal"/>
      <w:pPr>
        <w:tabs>
          <w:tab w:val="num" w:pos="720"/>
        </w:tabs>
        <w:ind w:hanging="360" w:left="720"/>
      </w:pPr>
      <w:start w:val="1"/>
    </w:lvl>
    <w:lvl w:ilvl="1" w:tentative="true">
      <w:lvlJc w:val="left"/>
      <w:lvlText w:val="%2."/>
      <w:numFmt w:val="decimal"/>
      <w:pPr>
        <w:tabs>
          <w:tab w:val="num" w:pos="1440"/>
        </w:tabs>
        <w:ind w:hanging="360" w:left="1440"/>
      </w:pPr>
      <w:start w:val="1"/>
    </w:lvl>
    <w:lvl w:ilvl="2" w:tentative="true">
      <w:lvlJc w:val="left"/>
      <w:lvlText w:val="%3."/>
      <w:numFmt w:val="decimal"/>
      <w:pPr>
        <w:tabs>
          <w:tab w:val="num" w:pos="2160"/>
        </w:tabs>
        <w:ind w:hanging="360" w:left="2160"/>
      </w:pPr>
      <w:start w:val="1"/>
    </w:lvl>
    <w:lvl w:ilvl="3" w:tentative="true">
      <w:lvlJc w:val="left"/>
      <w:lvlText w:val="%4."/>
      <w:numFmt w:val="decimal"/>
      <w:pPr>
        <w:tabs>
          <w:tab w:val="num" w:pos="2880"/>
        </w:tabs>
        <w:ind w:hanging="360" w:left="2880"/>
      </w:pPr>
      <w:start w:val="1"/>
    </w:lvl>
    <w:lvl w:ilvl="4" w:tentative="true">
      <w:lvlJc w:val="left"/>
      <w:lvlText w:val="%5."/>
      <w:numFmt w:val="decimal"/>
      <w:pPr>
        <w:tabs>
          <w:tab w:val="num" w:pos="3600"/>
        </w:tabs>
        <w:ind w:hanging="360" w:left="3600"/>
      </w:pPr>
      <w:start w:val="1"/>
    </w:lvl>
    <w:lvl w:ilvl="5" w:tentative="true">
      <w:lvlJc w:val="left"/>
      <w:lvlText w:val="%6."/>
      <w:numFmt w:val="decimal"/>
      <w:pPr>
        <w:tabs>
          <w:tab w:val="num" w:pos="4320"/>
        </w:tabs>
        <w:ind w:hanging="360" w:left="4320"/>
      </w:pPr>
      <w:start w:val="1"/>
    </w:lvl>
    <w:lvl w:ilvl="6" w:tentative="true">
      <w:lvlJc w:val="left"/>
      <w:lvlText w:val="%7."/>
      <w:numFmt w:val="decimal"/>
      <w:pPr>
        <w:tabs>
          <w:tab w:val="num" w:pos="5040"/>
        </w:tabs>
        <w:ind w:hanging="360" w:left="5040"/>
      </w:pPr>
      <w:start w:val="1"/>
    </w:lvl>
    <w:lvl w:ilvl="7" w:tentative="true">
      <w:lvlJc w:val="left"/>
      <w:lvlText w:val="%8."/>
      <w:numFmt w:val="decimal"/>
      <w:pPr>
        <w:tabs>
          <w:tab w:val="num" w:pos="5760"/>
        </w:tabs>
        <w:ind w:hanging="360" w:left="5760"/>
      </w:pPr>
      <w:start w:val="1"/>
    </w:lvl>
    <w:lvl w:ilvl="8" w:tentative="true">
      <w:lvlJc w:val="left"/>
      <w:lvlText w:val="%9."/>
      <w:numFmt w:val="decimal"/>
      <w:pPr>
        <w:tabs>
          <w:tab w:val="num" w:pos="6480"/>
        </w:tabs>
        <w:ind w:hanging="360" w:left="6480"/>
      </w:pPr>
      <w:start w:val="1"/>
    </w:lvl>
  </w:abstractNum>
  <w:abstractNum w:abstractNumId="33">
    <w:multiLevelType w:val="multilevel"/>
    <w:lvl w:ilvl="0">
      <w:lvlJc w:val="left"/>
      <w:lvlText w:val="%1."/>
      <w:numFmt w:val="decimal"/>
      <w:pPr>
        <w:ind w:hanging="360" w:left="720"/>
      </w:pPr>
      <w:start w:val="1"/>
    </w:lvl>
    <w:lvl w:ilvl="1">
      <w:lvlJc w:val="left"/>
      <w:lvlText w:val="%1.%2."/>
      <w:numFmt w:val="decimal"/>
      <w:pPr>
        <w:ind w:hanging="360" w:left="1070"/>
      </w:pPr>
      <w:rPr>
        <w:b w:val="0"/>
      </w:rPr>
      <w:start w:val="1"/>
    </w:lvl>
    <w:lvl w:ilvl="2">
      <w:lvlJc w:val="left"/>
      <w:lvlText w:val="%1.%2.%3."/>
      <w:numFmt w:val="decimal"/>
      <w:pPr>
        <w:ind w:hanging="720" w:left="1004"/>
      </w:pPr>
      <w:rPr>
        <w:b w:val="0"/>
      </w:rPr>
      <w:start w:val="1"/>
    </w:lvl>
    <w:lvl w:ilvl="3">
      <w:lvlJc w:val="left"/>
      <w:lvlText w:val="%1.%2.%3.%4."/>
      <w:numFmt w:val="decimal"/>
      <w:pPr>
        <w:ind w:hanging="720" w:left="1080"/>
      </w:pPr>
      <w:rPr>
        <w:color w:val="000000"/>
      </w:rPr>
      <w:start w:val="1"/>
    </w:lvl>
    <w:lvl w:ilvl="4">
      <w:lvlJc w:val="left"/>
      <w:lvlText w:val="%1.%2.%3.%4.%5."/>
      <w:numFmt w:val="decimal"/>
      <w:pPr>
        <w:ind w:hanging="1080" w:left="1440"/>
      </w:pPr>
      <w:start w:val="1"/>
    </w:lvl>
    <w:lvl w:ilvl="5">
      <w:lvlJc w:val="left"/>
      <w:lvlText w:val="%1.%2.%3.%4.%5.%6."/>
      <w:numFmt w:val="decimal"/>
      <w:pPr>
        <w:ind w:hanging="1080" w:left="1440"/>
      </w:pPr>
      <w:start w:val="1"/>
    </w:lvl>
    <w:lvl w:ilvl="6">
      <w:lvlJc w:val="left"/>
      <w:lvlText w:val="%1.%2.%3.%4.%5.%6.%7."/>
      <w:numFmt w:val="decimal"/>
      <w:pPr>
        <w:ind w:hanging="1440" w:left="1800"/>
      </w:pPr>
      <w:start w:val="1"/>
    </w:lvl>
    <w:lvl w:ilvl="7">
      <w:lvlJc w:val="left"/>
      <w:lvlText w:val="%1.%2.%3.%4.%5.%6.%7.%8."/>
      <w:numFmt w:val="decimal"/>
      <w:pPr>
        <w:ind w:hanging="1440" w:left="1800"/>
      </w:pPr>
      <w:start w:val="1"/>
    </w:lvl>
    <w:lvl w:ilvl="8">
      <w:lvlJc w:val="left"/>
      <w:lvlText w:val="%1.%2.%3.%4.%5.%6.%7.%8.%9."/>
      <w:numFmt w:val="decimal"/>
      <w:pPr>
        <w:ind w:hanging="1800" w:left="2160"/>
      </w:pPr>
      <w:start w:val="1"/>
    </w:lvl>
  </w:abstractNum>
  <w:abstractNum w:abstractNumId="34">
    <w:multiLevelType w:val="multilevel"/>
    <w:lvl w:ilvl="0">
      <w:lvlJc w:val="left"/>
      <w:lvlText w:val="%1."/>
      <w:numFmt w:val="decimal"/>
      <w:pPr>
        <w:ind w:hanging="540" w:left="540"/>
      </w:pPr>
      <w:rPr>
        <w:rFonts w:hint="default"/>
      </w:rPr>
      <w:start w:val="7"/>
    </w:lvl>
    <w:lvl w:ilvl="1">
      <w:lvlJc w:val="left"/>
      <w:lvlText w:val="%1.%2."/>
      <w:numFmt w:val="decimal"/>
      <w:pPr>
        <w:ind w:hanging="540" w:left="540"/>
      </w:pPr>
      <w:rPr>
        <w:rFonts w:hint="default"/>
      </w:rPr>
      <w:start w:val="4"/>
    </w:lvl>
    <w:lvl w:ilvl="2">
      <w:lvlJc w:val="left"/>
      <w:lvlText w:val="%1.%2.%3."/>
      <w:numFmt w:val="decimal"/>
      <w:pPr>
        <w:ind w:hanging="720" w:left="720"/>
      </w:pPr>
      <w:rPr>
        <w:rFonts w:hint="default"/>
      </w:rPr>
      <w:start w:val="1"/>
    </w:lvl>
    <w:lvl w:ilvl="3">
      <w:lvlJc w:val="left"/>
      <w:lvlText w:val="%1.%2.%3.%4."/>
      <w:numFmt w:val="decimal"/>
      <w:pPr>
        <w:ind w:hanging="720" w:left="720"/>
      </w:pPr>
      <w:rPr>
        <w:rFonts w:hint="default"/>
      </w:rPr>
      <w:start w:val="1"/>
    </w:lvl>
    <w:lvl w:ilvl="4">
      <w:lvlJc w:val="left"/>
      <w:lvlText w:val="%1.%2.%3.%4.%5."/>
      <w:numFmt w:val="decimal"/>
      <w:pPr>
        <w:ind w:hanging="1080" w:left="1080"/>
      </w:pPr>
      <w:rPr>
        <w:rFonts w:hint="default"/>
      </w:rPr>
      <w:start w:val="1"/>
    </w:lvl>
    <w:lvl w:ilvl="5">
      <w:lvlJc w:val="left"/>
      <w:lvlText w:val="%1.%2.%3.%4.%5.%6."/>
      <w:numFmt w:val="decimal"/>
      <w:pPr>
        <w:ind w:hanging="1080" w:left="1080"/>
      </w:pPr>
      <w:rPr>
        <w:rFonts w:hint="default"/>
      </w:rPr>
      <w:start w:val="1"/>
    </w:lvl>
    <w:lvl w:ilvl="6">
      <w:lvlJc w:val="left"/>
      <w:lvlText w:val="%1.%2.%3.%4.%5.%6.%7."/>
      <w:numFmt w:val="decimal"/>
      <w:pPr>
        <w:ind w:hanging="1440" w:left="1440"/>
      </w:pPr>
      <w:rPr>
        <w:rFonts w:hint="default"/>
      </w:rPr>
      <w:start w:val="1"/>
    </w:lvl>
    <w:lvl w:ilvl="7">
      <w:lvlJc w:val="left"/>
      <w:lvlText w:val="%1.%2.%3.%4.%5.%6.%7.%8."/>
      <w:numFmt w:val="decimal"/>
      <w:pPr>
        <w:ind w:hanging="1440" w:left="1440"/>
      </w:pPr>
      <w:rPr>
        <w:rFonts w:hint="default"/>
      </w:rPr>
      <w:start w:val="1"/>
    </w:lvl>
    <w:lvl w:ilvl="8">
      <w:lvlJc w:val="left"/>
      <w:lvlText w:val="%1.%2.%3.%4.%5.%6.%7.%8.%9."/>
      <w:numFmt w:val="decimal"/>
      <w:pPr>
        <w:ind w:hanging="1800" w:left="1800"/>
      </w:pPr>
      <w:rPr>
        <w:rFonts w:hint="default"/>
      </w:rPr>
      <w:start w:val="1"/>
    </w:lvl>
  </w:abstractNum>
  <w:abstractNum w:abstractNumId="35">
    <w:multiLevelType w:val="multilevel"/>
    <w:lvl w:ilvl="0">
      <w:lvlJc w:val="left"/>
      <w:lvlText w:val="●"/>
      <w:numFmt w:val="bullet"/>
      <w:pPr>
        <w:ind w:hanging="360" w:left="1200"/>
      </w:pPr>
      <w:rPr>
        <w:rFonts w:ascii="Noto Sans Symbols" w:hAnsi="Noto Sans Symbols" w:eastAsia="Noto Sans Symbols" w:cs="Noto Sans Symbols"/>
      </w:rPr>
      <w:start w:val="1"/>
    </w:lvl>
    <w:lvl w:ilvl="1">
      <w:lvlJc w:val="left"/>
      <w:lvlText w:val="o"/>
      <w:numFmt w:val="bullet"/>
      <w:pPr>
        <w:ind w:hanging="360" w:left="1920"/>
      </w:pPr>
      <w:rPr>
        <w:rFonts w:ascii="Courier New" w:hAnsi="Courier New" w:eastAsia="Courier New" w:cs="Courier New"/>
      </w:rPr>
      <w:start w:val="1"/>
    </w:lvl>
    <w:lvl w:ilvl="2">
      <w:lvlJc w:val="left"/>
      <w:lvlText w:val="▪"/>
      <w:numFmt w:val="bullet"/>
      <w:pPr>
        <w:ind w:hanging="360" w:left="2640"/>
      </w:pPr>
      <w:rPr>
        <w:rFonts w:ascii="Noto Sans Symbols" w:hAnsi="Noto Sans Symbols" w:eastAsia="Noto Sans Symbols" w:cs="Noto Sans Symbols"/>
      </w:rPr>
      <w:start w:val="1"/>
    </w:lvl>
    <w:lvl w:ilvl="3">
      <w:lvlJc w:val="left"/>
      <w:lvlText w:val="●"/>
      <w:numFmt w:val="bullet"/>
      <w:pPr>
        <w:ind w:hanging="360" w:left="3360"/>
      </w:pPr>
      <w:rPr>
        <w:rFonts w:ascii="Noto Sans Symbols" w:hAnsi="Noto Sans Symbols" w:eastAsia="Noto Sans Symbols" w:cs="Noto Sans Symbols"/>
      </w:rPr>
      <w:start w:val="1"/>
    </w:lvl>
    <w:lvl w:ilvl="4">
      <w:lvlJc w:val="left"/>
      <w:lvlText w:val="o"/>
      <w:numFmt w:val="bullet"/>
      <w:pPr>
        <w:ind w:hanging="360" w:left="4080"/>
      </w:pPr>
      <w:rPr>
        <w:rFonts w:ascii="Courier New" w:hAnsi="Courier New" w:eastAsia="Courier New" w:cs="Courier New"/>
      </w:rPr>
      <w:start w:val="1"/>
    </w:lvl>
    <w:lvl w:ilvl="5">
      <w:lvlJc w:val="left"/>
      <w:lvlText w:val="▪"/>
      <w:numFmt w:val="bullet"/>
      <w:pPr>
        <w:ind w:hanging="360" w:left="4800"/>
      </w:pPr>
      <w:rPr>
        <w:rFonts w:ascii="Noto Sans Symbols" w:hAnsi="Noto Sans Symbols" w:eastAsia="Noto Sans Symbols" w:cs="Noto Sans Symbols"/>
      </w:rPr>
      <w:start w:val="1"/>
    </w:lvl>
    <w:lvl w:ilvl="6">
      <w:lvlJc w:val="left"/>
      <w:lvlText w:val="●"/>
      <w:numFmt w:val="bullet"/>
      <w:pPr>
        <w:ind w:hanging="360" w:left="5520"/>
      </w:pPr>
      <w:rPr>
        <w:rFonts w:ascii="Noto Sans Symbols" w:hAnsi="Noto Sans Symbols" w:eastAsia="Noto Sans Symbols" w:cs="Noto Sans Symbols"/>
      </w:rPr>
      <w:start w:val="1"/>
    </w:lvl>
    <w:lvl w:ilvl="7">
      <w:lvlJc w:val="left"/>
      <w:lvlText w:val="o"/>
      <w:numFmt w:val="bullet"/>
      <w:pPr>
        <w:ind w:hanging="360" w:left="6240"/>
      </w:pPr>
      <w:rPr>
        <w:rFonts w:ascii="Courier New" w:hAnsi="Courier New" w:eastAsia="Courier New" w:cs="Courier New"/>
      </w:rPr>
      <w:start w:val="1"/>
    </w:lvl>
    <w:lvl w:ilvl="8">
      <w:lvlJc w:val="left"/>
      <w:lvlText w:val="▪"/>
      <w:numFmt w:val="bullet"/>
      <w:pPr>
        <w:ind w:hanging="360" w:left="6960"/>
      </w:pPr>
      <w:rPr>
        <w:rFonts w:ascii="Noto Sans Symbols" w:hAnsi="Noto Sans Symbols" w:eastAsia="Noto Sans Symbols" w:cs="Noto Sans Symbols"/>
      </w:rPr>
      <w:start w:val="1"/>
    </w:lvl>
  </w:abstractNum>
  <w:abstractNum w:abstractNumId="36">
    <w:multiLevelType w:val="multilevel"/>
    <w:lvl w:ilvl="0">
      <w:lvlJc w:val="left"/>
      <w:lvlText w:val="●"/>
      <w:numFmt w:val="bullet"/>
      <w:pPr>
        <w:ind w:hanging="360" w:left="1200"/>
      </w:pPr>
      <w:rPr>
        <w:rFonts w:ascii="Noto Sans Symbols" w:hAnsi="Noto Sans Symbols" w:eastAsia="Noto Sans Symbols" w:cs="Noto Sans Symbols"/>
      </w:rPr>
      <w:start w:val="1"/>
    </w:lvl>
    <w:lvl w:ilvl="1">
      <w:lvlJc w:val="left"/>
      <w:lvlText w:val="o"/>
      <w:numFmt w:val="bullet"/>
      <w:pPr>
        <w:ind w:hanging="360" w:left="1920"/>
      </w:pPr>
      <w:rPr>
        <w:rFonts w:ascii="Courier New" w:hAnsi="Courier New" w:eastAsia="Courier New" w:cs="Courier New"/>
      </w:rPr>
      <w:start w:val="1"/>
    </w:lvl>
    <w:lvl w:ilvl="2">
      <w:lvlJc w:val="left"/>
      <w:lvlText w:val="▪"/>
      <w:numFmt w:val="bullet"/>
      <w:pPr>
        <w:ind w:hanging="360" w:left="2640"/>
      </w:pPr>
      <w:rPr>
        <w:rFonts w:ascii="Noto Sans Symbols" w:hAnsi="Noto Sans Symbols" w:eastAsia="Noto Sans Symbols" w:cs="Noto Sans Symbols"/>
      </w:rPr>
      <w:start w:val="1"/>
    </w:lvl>
    <w:lvl w:ilvl="3">
      <w:lvlJc w:val="left"/>
      <w:lvlText w:val="●"/>
      <w:numFmt w:val="bullet"/>
      <w:pPr>
        <w:ind w:hanging="360" w:left="3360"/>
      </w:pPr>
      <w:rPr>
        <w:rFonts w:ascii="Noto Sans Symbols" w:hAnsi="Noto Sans Symbols" w:eastAsia="Noto Sans Symbols" w:cs="Noto Sans Symbols"/>
      </w:rPr>
      <w:start w:val="1"/>
    </w:lvl>
    <w:lvl w:ilvl="4">
      <w:lvlJc w:val="left"/>
      <w:lvlText w:val="o"/>
      <w:numFmt w:val="bullet"/>
      <w:pPr>
        <w:ind w:hanging="360" w:left="4080"/>
      </w:pPr>
      <w:rPr>
        <w:rFonts w:ascii="Courier New" w:hAnsi="Courier New" w:eastAsia="Courier New" w:cs="Courier New"/>
      </w:rPr>
      <w:start w:val="1"/>
    </w:lvl>
    <w:lvl w:ilvl="5">
      <w:lvlJc w:val="left"/>
      <w:lvlText w:val="▪"/>
      <w:numFmt w:val="bullet"/>
      <w:pPr>
        <w:ind w:hanging="360" w:left="4800"/>
      </w:pPr>
      <w:rPr>
        <w:rFonts w:ascii="Noto Sans Symbols" w:hAnsi="Noto Sans Symbols" w:eastAsia="Noto Sans Symbols" w:cs="Noto Sans Symbols"/>
      </w:rPr>
      <w:start w:val="1"/>
    </w:lvl>
    <w:lvl w:ilvl="6">
      <w:lvlJc w:val="left"/>
      <w:lvlText w:val="●"/>
      <w:numFmt w:val="bullet"/>
      <w:pPr>
        <w:ind w:hanging="360" w:left="5520"/>
      </w:pPr>
      <w:rPr>
        <w:rFonts w:ascii="Noto Sans Symbols" w:hAnsi="Noto Sans Symbols" w:eastAsia="Noto Sans Symbols" w:cs="Noto Sans Symbols"/>
      </w:rPr>
      <w:start w:val="1"/>
    </w:lvl>
    <w:lvl w:ilvl="7">
      <w:lvlJc w:val="left"/>
      <w:lvlText w:val="o"/>
      <w:numFmt w:val="bullet"/>
      <w:pPr>
        <w:ind w:hanging="360" w:left="6240"/>
      </w:pPr>
      <w:rPr>
        <w:rFonts w:ascii="Courier New" w:hAnsi="Courier New" w:eastAsia="Courier New" w:cs="Courier New"/>
      </w:rPr>
      <w:start w:val="1"/>
    </w:lvl>
    <w:lvl w:ilvl="8">
      <w:lvlJc w:val="left"/>
      <w:lvlText w:val="▪"/>
      <w:numFmt w:val="bullet"/>
      <w:pPr>
        <w:ind w:hanging="360" w:left="6960"/>
      </w:pPr>
      <w:rPr>
        <w:rFonts w:ascii="Noto Sans Symbols" w:hAnsi="Noto Sans Symbols" w:eastAsia="Noto Sans Symbols" w:cs="Noto Sans Symbols"/>
      </w:rPr>
      <w:start w:val="1"/>
    </w:lvl>
  </w:abstractNum>
  <w:abstractNum w:abstractNumId="37">
    <w:multiLevelType w:val="multilevel"/>
    <w:lvl w:ilvl="0">
      <w:lvlJc w:val="left"/>
      <w:lvlText w:val="%1."/>
      <w:numFmt w:val="decimal"/>
      <w:pPr>
        <w:ind w:hanging="540" w:left="540"/>
      </w:pPr>
      <w:rPr>
        <w:rFonts w:hint="default"/>
      </w:rPr>
      <w:start w:val="7"/>
    </w:lvl>
    <w:lvl w:ilvl="1">
      <w:lvlJc w:val="left"/>
      <w:lvlText w:val="%1.%2."/>
      <w:numFmt w:val="decimal"/>
      <w:pPr>
        <w:ind w:hanging="540" w:left="540"/>
      </w:pPr>
      <w:rPr>
        <w:rFonts w:hint="default"/>
      </w:rPr>
      <w:start w:val="2"/>
    </w:lvl>
    <w:lvl w:ilvl="2">
      <w:lvlJc w:val="left"/>
      <w:lvlText w:val="%1.%2.%3."/>
      <w:numFmt w:val="decimal"/>
      <w:pPr>
        <w:ind w:hanging="720" w:left="720"/>
      </w:pPr>
      <w:rPr>
        <w:rFonts w:hint="default"/>
      </w:rPr>
      <w:start w:val="1"/>
    </w:lvl>
    <w:lvl w:ilvl="3">
      <w:lvlJc w:val="left"/>
      <w:lvlText w:val="%1.%2.%3.%4."/>
      <w:numFmt w:val="decimal"/>
      <w:pPr>
        <w:ind w:hanging="720" w:left="720"/>
      </w:pPr>
      <w:rPr>
        <w:rFonts w:hint="default"/>
      </w:rPr>
      <w:start w:val="1"/>
    </w:lvl>
    <w:lvl w:ilvl="4">
      <w:lvlJc w:val="left"/>
      <w:lvlText w:val="%1.%2.%3.%4.%5."/>
      <w:numFmt w:val="decimal"/>
      <w:pPr>
        <w:ind w:hanging="1080" w:left="1080"/>
      </w:pPr>
      <w:rPr>
        <w:rFonts w:hint="default"/>
      </w:rPr>
      <w:start w:val="1"/>
    </w:lvl>
    <w:lvl w:ilvl="5">
      <w:lvlJc w:val="left"/>
      <w:lvlText w:val="%1.%2.%3.%4.%5.%6."/>
      <w:numFmt w:val="decimal"/>
      <w:pPr>
        <w:ind w:hanging="1080" w:left="1080"/>
      </w:pPr>
      <w:rPr>
        <w:rFonts w:hint="default"/>
      </w:rPr>
      <w:start w:val="1"/>
    </w:lvl>
    <w:lvl w:ilvl="6">
      <w:lvlJc w:val="left"/>
      <w:lvlText w:val="%1.%2.%3.%4.%5.%6.%7."/>
      <w:numFmt w:val="decimal"/>
      <w:pPr>
        <w:ind w:hanging="1440" w:left="1440"/>
      </w:pPr>
      <w:rPr>
        <w:rFonts w:hint="default"/>
      </w:rPr>
      <w:start w:val="1"/>
    </w:lvl>
    <w:lvl w:ilvl="7">
      <w:lvlJc w:val="left"/>
      <w:lvlText w:val="%1.%2.%3.%4.%5.%6.%7.%8."/>
      <w:numFmt w:val="decimal"/>
      <w:pPr>
        <w:ind w:hanging="1440" w:left="1440"/>
      </w:pPr>
      <w:rPr>
        <w:rFonts w:hint="default"/>
      </w:rPr>
      <w:start w:val="1"/>
    </w:lvl>
    <w:lvl w:ilvl="8">
      <w:lvlJc w:val="left"/>
      <w:lvlText w:val="%1.%2.%3.%4.%5.%6.%7.%8.%9."/>
      <w:numFmt w:val="decimal"/>
      <w:pPr>
        <w:ind w:hanging="1800" w:left="1800"/>
      </w:pPr>
      <w:rPr>
        <w:rFonts w:hint="default"/>
      </w:rPr>
      <w:start w:val="1"/>
    </w:lvl>
  </w:abstractNum>
  <w:abstractNum w:abstractNumId="38">
    <w:multiLevelType w:val="hybridMultilevel"/>
    <w:lvl w:ilvl="0" w:tplc="04190011">
      <w:lvlJc w:val="left"/>
      <w:lvlText w:val="%1)"/>
      <w:numFmt w:val="decimal"/>
      <w:pPr>
        <w:ind w:hanging="360" w:left="720"/>
      </w:pPr>
      <w:rPr>
        <w:rFonts w:hint="default"/>
      </w:rPr>
      <w:start w:val="2"/>
    </w:lvl>
    <w:lvl w:ilvl="1" w:tentative="true" w:tplc="04190019">
      <w:lvlJc w:val="left"/>
      <w:lvlText w:val="%2."/>
      <w:numFmt w:val="lowerLetter"/>
      <w:pPr>
        <w:ind w:hanging="360" w:left="1440"/>
      </w:pPr>
      <w:start w:val="1"/>
    </w:lvl>
    <w:lvl w:ilvl="2" w:tentative="true" w:tplc="0419001B">
      <w:lvlJc w:val="right"/>
      <w:lvlText w:val="%3."/>
      <w:numFmt w:val="lowerRoman"/>
      <w:pPr>
        <w:ind w:hanging="180" w:left="2160"/>
      </w:pPr>
      <w:start w:val="1"/>
    </w:lvl>
    <w:lvl w:ilvl="3" w:tentative="true" w:tplc="0419000F">
      <w:lvlJc w:val="left"/>
      <w:lvlText w:val="%4."/>
      <w:numFmt w:val="decimal"/>
      <w:pPr>
        <w:ind w:hanging="360" w:left="2880"/>
      </w:pPr>
      <w:start w:val="1"/>
    </w:lvl>
    <w:lvl w:ilvl="4" w:tentative="true" w:tplc="04190019">
      <w:lvlJc w:val="left"/>
      <w:lvlText w:val="%5."/>
      <w:numFmt w:val="lowerLetter"/>
      <w:pPr>
        <w:ind w:hanging="360" w:left="3600"/>
      </w:pPr>
      <w:start w:val="1"/>
    </w:lvl>
    <w:lvl w:ilvl="5" w:tentative="true" w:tplc="0419001B">
      <w:lvlJc w:val="right"/>
      <w:lvlText w:val="%6."/>
      <w:numFmt w:val="lowerRoman"/>
      <w:pPr>
        <w:ind w:hanging="180" w:left="4320"/>
      </w:pPr>
      <w:start w:val="1"/>
    </w:lvl>
    <w:lvl w:ilvl="6" w:tentative="true" w:tplc="0419000F">
      <w:lvlJc w:val="left"/>
      <w:lvlText w:val="%7."/>
      <w:numFmt w:val="decimal"/>
      <w:pPr>
        <w:ind w:hanging="360" w:left="5040"/>
      </w:pPr>
      <w:start w:val="1"/>
    </w:lvl>
    <w:lvl w:ilvl="7" w:tentative="true" w:tplc="04190019">
      <w:lvlJc w:val="left"/>
      <w:lvlText w:val="%8."/>
      <w:numFmt w:val="lowerLetter"/>
      <w:pPr>
        <w:ind w:hanging="360" w:left="5760"/>
      </w:pPr>
      <w:start w:val="1"/>
    </w:lvl>
    <w:lvl w:ilvl="8" w:tentative="true" w:tplc="0419001B">
      <w:lvlJc w:val="right"/>
      <w:lvlText w:val="%9."/>
      <w:numFmt w:val="lowerRoman"/>
      <w:pPr>
        <w:ind w:hanging="180" w:left="6480"/>
      </w:pPr>
      <w:start w:val="1"/>
    </w:lvl>
  </w:abstractNum>
  <w:abstractNum w:abstractNumId="39">
    <w:multiLevelType w:val="multilevel"/>
    <w:lvl w:ilvl="0">
      <w:lvlJc w:val="left"/>
      <w:lvlText w:val="−"/>
      <w:numFmt w:val="bullet"/>
      <w:pPr>
        <w:ind w:hanging="360" w:left="720"/>
      </w:pPr>
      <w:rPr>
        <w:rFonts w:ascii="Noto Sans Symbols" w:hAnsi="Noto Sans Symbols" w:eastAsia="Noto Sans Symbols" w:cs="Noto Sans Symbols"/>
      </w:rPr>
      <w:start w:val="1"/>
    </w:lvl>
    <w:lvl w:ilvl="1">
      <w:lvlJc w:val="left"/>
      <w:lvlText w:val="o"/>
      <w:numFmt w:val="bullet"/>
      <w:pPr>
        <w:ind w:hanging="360" w:left="1440"/>
      </w:pPr>
      <w:rPr>
        <w:rFonts w:ascii="Courier New" w:hAnsi="Courier New" w:eastAsia="Courier New" w:cs="Courier New"/>
      </w:rPr>
      <w:start w:val="1"/>
    </w:lvl>
    <w:lvl w:ilvl="2">
      <w:lvlJc w:val="left"/>
      <w:lvlText w:val="▪"/>
      <w:numFmt w:val="bullet"/>
      <w:pPr>
        <w:ind w:hanging="360" w:left="2160"/>
      </w:pPr>
      <w:rPr>
        <w:rFonts w:ascii="Noto Sans Symbols" w:hAnsi="Noto Sans Symbols" w:eastAsia="Noto Sans Symbols" w:cs="Noto Sans Symbols"/>
      </w:rPr>
      <w:start w:val="1"/>
    </w:lvl>
    <w:lvl w:ilvl="3">
      <w:lvlJc w:val="left"/>
      <w:lvlText w:val="●"/>
      <w:numFmt w:val="bullet"/>
      <w:pPr>
        <w:ind w:hanging="360" w:left="2880"/>
      </w:pPr>
      <w:rPr>
        <w:rFonts w:ascii="Noto Sans Symbols" w:hAnsi="Noto Sans Symbols" w:eastAsia="Noto Sans Symbols" w:cs="Noto Sans Symbols"/>
      </w:rPr>
      <w:start w:val="1"/>
    </w:lvl>
    <w:lvl w:ilvl="4">
      <w:lvlJc w:val="left"/>
      <w:lvlText w:val="o"/>
      <w:numFmt w:val="bullet"/>
      <w:pPr>
        <w:ind w:hanging="360" w:left="3600"/>
      </w:pPr>
      <w:rPr>
        <w:rFonts w:ascii="Courier New" w:hAnsi="Courier New" w:eastAsia="Courier New" w:cs="Courier New"/>
      </w:rPr>
      <w:start w:val="1"/>
    </w:lvl>
    <w:lvl w:ilvl="5">
      <w:lvlJc w:val="left"/>
      <w:lvlText w:val="▪"/>
      <w:numFmt w:val="bullet"/>
      <w:pPr>
        <w:ind w:hanging="360" w:left="4320"/>
      </w:pPr>
      <w:rPr>
        <w:rFonts w:ascii="Noto Sans Symbols" w:hAnsi="Noto Sans Symbols" w:eastAsia="Noto Sans Symbols" w:cs="Noto Sans Symbols"/>
      </w:rPr>
      <w:start w:val="1"/>
    </w:lvl>
    <w:lvl w:ilvl="6">
      <w:lvlJc w:val="left"/>
      <w:lvlText w:val="●"/>
      <w:numFmt w:val="bullet"/>
      <w:pPr>
        <w:ind w:hanging="360" w:left="5040"/>
      </w:pPr>
      <w:rPr>
        <w:rFonts w:ascii="Noto Sans Symbols" w:hAnsi="Noto Sans Symbols" w:eastAsia="Noto Sans Symbols" w:cs="Noto Sans Symbols"/>
      </w:rPr>
      <w:start w:val="1"/>
    </w:lvl>
    <w:lvl w:ilvl="7">
      <w:lvlJc w:val="left"/>
      <w:lvlText w:val="o"/>
      <w:numFmt w:val="bullet"/>
      <w:pPr>
        <w:ind w:hanging="360" w:left="5760"/>
      </w:pPr>
      <w:rPr>
        <w:rFonts w:ascii="Courier New" w:hAnsi="Courier New" w:eastAsia="Courier New" w:cs="Courier New"/>
      </w:rPr>
      <w:start w:val="1"/>
    </w:lvl>
    <w:lvl w:ilvl="8">
      <w:lvlJc w:val="left"/>
      <w:lvlText w:val="▪"/>
      <w:numFmt w:val="bullet"/>
      <w:pPr>
        <w:ind w:hanging="360" w:left="6480"/>
      </w:pPr>
      <w:rPr>
        <w:rFonts w:ascii="Noto Sans Symbols" w:hAnsi="Noto Sans Symbols" w:eastAsia="Noto Sans Symbols" w:cs="Noto Sans Symbols"/>
      </w:rPr>
      <w:start w:val="1"/>
    </w:lvl>
  </w:abstractNum>
  <w:abstractNum w:abstractNumId="40">
    <w:multiLevelType w:val="multilevel"/>
    <w:lvl w:ilvl="0">
      <w:lvlJc w:val="left"/>
      <w:lvlText w:val="%1."/>
      <w:numFmt w:val="decimal"/>
      <w:pPr>
        <w:tabs>
          <w:tab w:val="num" w:pos="720"/>
        </w:tabs>
        <w:ind w:hanging="360" w:left="720"/>
      </w:pPr>
      <w:start w:val="2"/>
    </w:lvl>
    <w:lvl w:ilvl="1" w:tentative="true">
      <w:lvlJc w:val="left"/>
      <w:lvlText w:val="%2."/>
      <w:numFmt w:val="decimal"/>
      <w:pPr>
        <w:tabs>
          <w:tab w:val="num" w:pos="1440"/>
        </w:tabs>
        <w:ind w:hanging="360" w:left="1440"/>
      </w:pPr>
      <w:start w:val="1"/>
    </w:lvl>
    <w:lvl w:ilvl="2" w:tentative="true">
      <w:lvlJc w:val="left"/>
      <w:lvlText w:val="%3."/>
      <w:numFmt w:val="decimal"/>
      <w:pPr>
        <w:tabs>
          <w:tab w:val="num" w:pos="2160"/>
        </w:tabs>
        <w:ind w:hanging="360" w:left="2160"/>
      </w:pPr>
      <w:start w:val="1"/>
    </w:lvl>
    <w:lvl w:ilvl="3" w:tentative="true">
      <w:lvlJc w:val="left"/>
      <w:lvlText w:val="%4."/>
      <w:numFmt w:val="decimal"/>
      <w:pPr>
        <w:tabs>
          <w:tab w:val="num" w:pos="2880"/>
        </w:tabs>
        <w:ind w:hanging="360" w:left="2880"/>
      </w:pPr>
      <w:start w:val="1"/>
    </w:lvl>
    <w:lvl w:ilvl="4" w:tentative="true">
      <w:lvlJc w:val="left"/>
      <w:lvlText w:val="%5."/>
      <w:numFmt w:val="decimal"/>
      <w:pPr>
        <w:tabs>
          <w:tab w:val="num" w:pos="3600"/>
        </w:tabs>
        <w:ind w:hanging="360" w:left="3600"/>
      </w:pPr>
      <w:start w:val="1"/>
    </w:lvl>
    <w:lvl w:ilvl="5" w:tentative="true">
      <w:lvlJc w:val="left"/>
      <w:lvlText w:val="%6."/>
      <w:numFmt w:val="decimal"/>
      <w:pPr>
        <w:tabs>
          <w:tab w:val="num" w:pos="4320"/>
        </w:tabs>
        <w:ind w:hanging="360" w:left="4320"/>
      </w:pPr>
      <w:start w:val="1"/>
    </w:lvl>
    <w:lvl w:ilvl="6" w:tentative="true">
      <w:lvlJc w:val="left"/>
      <w:lvlText w:val="%7."/>
      <w:numFmt w:val="decimal"/>
      <w:pPr>
        <w:tabs>
          <w:tab w:val="num" w:pos="5040"/>
        </w:tabs>
        <w:ind w:hanging="360" w:left="5040"/>
      </w:pPr>
      <w:start w:val="1"/>
    </w:lvl>
    <w:lvl w:ilvl="7" w:tentative="true">
      <w:lvlJc w:val="left"/>
      <w:lvlText w:val="%8."/>
      <w:numFmt w:val="decimal"/>
      <w:pPr>
        <w:tabs>
          <w:tab w:val="num" w:pos="5760"/>
        </w:tabs>
        <w:ind w:hanging="360" w:left="5760"/>
      </w:pPr>
      <w:start w:val="1"/>
    </w:lvl>
    <w:lvl w:ilvl="8" w:tentative="true">
      <w:lvlJc w:val="left"/>
      <w:lvlText w:val="%9."/>
      <w:numFmt w:val="decimal"/>
      <w:pPr>
        <w:tabs>
          <w:tab w:val="num" w:pos="6480"/>
        </w:tabs>
        <w:ind w:hanging="360" w:left="6480"/>
      </w:pPr>
      <w:start w:val="1"/>
    </w:lvl>
  </w:abstractNum>
  <w:abstractNum w:abstractNumId="41">
    <w:multiLevelType w:val="multilevel"/>
    <w:lvl w:ilvl="0">
      <w:lvlJc w:val="left"/>
      <w:lvlText w:val="●"/>
      <w:numFmt w:val="bullet"/>
      <w:pPr>
        <w:ind w:hanging="360" w:left="1200"/>
      </w:pPr>
      <w:rPr>
        <w:rFonts w:ascii="Noto Sans Symbols" w:hAnsi="Noto Sans Symbols" w:eastAsia="Noto Sans Symbols" w:cs="Noto Sans Symbols"/>
      </w:rPr>
      <w:start w:val="1"/>
    </w:lvl>
    <w:lvl w:ilvl="1">
      <w:lvlJc w:val="left"/>
      <w:lvlText w:val="o"/>
      <w:numFmt w:val="bullet"/>
      <w:pPr>
        <w:ind w:hanging="360" w:left="1920"/>
      </w:pPr>
      <w:rPr>
        <w:rFonts w:ascii="Courier New" w:hAnsi="Courier New" w:eastAsia="Courier New" w:cs="Courier New"/>
      </w:rPr>
      <w:start w:val="1"/>
    </w:lvl>
    <w:lvl w:ilvl="2">
      <w:lvlJc w:val="left"/>
      <w:lvlText w:val="▪"/>
      <w:numFmt w:val="bullet"/>
      <w:pPr>
        <w:ind w:hanging="360" w:left="2640"/>
      </w:pPr>
      <w:rPr>
        <w:rFonts w:ascii="Noto Sans Symbols" w:hAnsi="Noto Sans Symbols" w:eastAsia="Noto Sans Symbols" w:cs="Noto Sans Symbols"/>
      </w:rPr>
      <w:start w:val="1"/>
    </w:lvl>
    <w:lvl w:ilvl="3">
      <w:lvlJc w:val="left"/>
      <w:lvlText w:val="●"/>
      <w:numFmt w:val="bullet"/>
      <w:pPr>
        <w:ind w:hanging="360" w:left="3360"/>
      </w:pPr>
      <w:rPr>
        <w:rFonts w:ascii="Noto Sans Symbols" w:hAnsi="Noto Sans Symbols" w:eastAsia="Noto Sans Symbols" w:cs="Noto Sans Symbols"/>
      </w:rPr>
      <w:start w:val="1"/>
    </w:lvl>
    <w:lvl w:ilvl="4">
      <w:lvlJc w:val="left"/>
      <w:lvlText w:val="o"/>
      <w:numFmt w:val="bullet"/>
      <w:pPr>
        <w:ind w:hanging="360" w:left="4080"/>
      </w:pPr>
      <w:rPr>
        <w:rFonts w:ascii="Courier New" w:hAnsi="Courier New" w:eastAsia="Courier New" w:cs="Courier New"/>
      </w:rPr>
      <w:start w:val="1"/>
    </w:lvl>
    <w:lvl w:ilvl="5">
      <w:lvlJc w:val="left"/>
      <w:lvlText w:val="▪"/>
      <w:numFmt w:val="bullet"/>
      <w:pPr>
        <w:ind w:hanging="360" w:left="4800"/>
      </w:pPr>
      <w:rPr>
        <w:rFonts w:ascii="Noto Sans Symbols" w:hAnsi="Noto Sans Symbols" w:eastAsia="Noto Sans Symbols" w:cs="Noto Sans Symbols"/>
      </w:rPr>
      <w:start w:val="1"/>
    </w:lvl>
    <w:lvl w:ilvl="6">
      <w:lvlJc w:val="left"/>
      <w:lvlText w:val="●"/>
      <w:numFmt w:val="bullet"/>
      <w:pPr>
        <w:ind w:hanging="360" w:left="5520"/>
      </w:pPr>
      <w:rPr>
        <w:rFonts w:ascii="Noto Sans Symbols" w:hAnsi="Noto Sans Symbols" w:eastAsia="Noto Sans Symbols" w:cs="Noto Sans Symbols"/>
      </w:rPr>
      <w:start w:val="1"/>
    </w:lvl>
    <w:lvl w:ilvl="7">
      <w:lvlJc w:val="left"/>
      <w:lvlText w:val="o"/>
      <w:numFmt w:val="bullet"/>
      <w:pPr>
        <w:ind w:hanging="360" w:left="6240"/>
      </w:pPr>
      <w:rPr>
        <w:rFonts w:ascii="Courier New" w:hAnsi="Courier New" w:eastAsia="Courier New" w:cs="Courier New"/>
      </w:rPr>
      <w:start w:val="1"/>
    </w:lvl>
    <w:lvl w:ilvl="8">
      <w:lvlJc w:val="left"/>
      <w:lvlText w:val="▪"/>
      <w:numFmt w:val="bullet"/>
      <w:pPr>
        <w:ind w:hanging="360" w:left="6960"/>
      </w:pPr>
      <w:rPr>
        <w:rFonts w:ascii="Noto Sans Symbols" w:hAnsi="Noto Sans Symbols" w:eastAsia="Noto Sans Symbols" w:cs="Noto Sans Symbols"/>
      </w:rPr>
      <w:start w:val="1"/>
    </w:lvl>
  </w:abstractNum>
  <w:abstractNum w:abstractNumId="42">
    <w:multiLevelType w:val="multilevel"/>
    <w:lvl w:ilvl="0">
      <w:lvlJc w:val="left"/>
      <w:lvlText w:val="%1."/>
      <w:numFmt w:val="decimal"/>
      <w:pPr>
        <w:ind w:hanging="360" w:left="720"/>
      </w:pPr>
      <w:start w:val="5"/>
    </w:lvl>
    <w:lvl w:ilvl="1">
      <w:lvlJc w:val="left"/>
      <w:lvlText w:val="%1.%2."/>
      <w:numFmt w:val="decimal"/>
      <w:pPr>
        <w:ind w:hanging="360" w:left="928"/>
      </w:pPr>
      <w:rPr>
        <w:b w:val="0"/>
        <w:i w:val="0"/>
      </w:rPr>
      <w:start w:val="1"/>
    </w:lvl>
    <w:lvl w:ilvl="2">
      <w:lvlJc w:val="left"/>
      <w:lvlText w:val="%1.%2.%3."/>
      <w:numFmt w:val="decimal"/>
      <w:pPr>
        <w:ind w:hanging="720" w:left="1004"/>
      </w:pPr>
      <w:rPr>
        <w:b w:val="0"/>
      </w:rPr>
      <w:start w:val="1"/>
    </w:lvl>
    <w:lvl w:ilvl="3">
      <w:lvlJc w:val="left"/>
      <w:lvlText w:val="%1.%2.%3.%4."/>
      <w:numFmt w:val="decimal"/>
      <w:pPr>
        <w:ind w:hanging="720" w:left="1080"/>
      </w:pPr>
      <w:rPr>
        <w:color w:val="000000"/>
      </w:rPr>
      <w:start w:val="1"/>
    </w:lvl>
    <w:lvl w:ilvl="4">
      <w:lvlJc w:val="left"/>
      <w:lvlText w:val="%1.%2.%3.%4.%5."/>
      <w:numFmt w:val="decimal"/>
      <w:pPr>
        <w:ind w:hanging="1080" w:left="1440"/>
      </w:pPr>
      <w:start w:val="1"/>
    </w:lvl>
    <w:lvl w:ilvl="5">
      <w:lvlJc w:val="left"/>
      <w:lvlText w:val="%1.%2.%3.%4.%5.%6."/>
      <w:numFmt w:val="decimal"/>
      <w:pPr>
        <w:ind w:hanging="1080" w:left="1440"/>
      </w:pPr>
      <w:start w:val="1"/>
    </w:lvl>
    <w:lvl w:ilvl="6">
      <w:lvlJc w:val="left"/>
      <w:lvlText w:val="%1.%2.%3.%4.%5.%6.%7."/>
      <w:numFmt w:val="decimal"/>
      <w:pPr>
        <w:ind w:hanging="1440" w:left="1800"/>
      </w:pPr>
      <w:start w:val="1"/>
    </w:lvl>
    <w:lvl w:ilvl="7">
      <w:lvlJc w:val="left"/>
      <w:lvlText w:val="%1.%2.%3.%4.%5.%6.%7.%8."/>
      <w:numFmt w:val="decimal"/>
      <w:pPr>
        <w:ind w:hanging="1440" w:left="1800"/>
      </w:pPr>
      <w:start w:val="1"/>
    </w:lvl>
    <w:lvl w:ilvl="8">
      <w:lvlJc w:val="left"/>
      <w:lvlText w:val="%1.%2.%3.%4.%5.%6.%7.%8.%9."/>
      <w:numFmt w:val="decimal"/>
      <w:pPr>
        <w:ind w:hanging="1800" w:left="2160"/>
      </w:pPr>
      <w:start w:val="1"/>
    </w:lvl>
  </w:abstractNum>
  <w:abstractNum w:abstractNumId="43">
    <w:multiLevelType w:val="multilevel"/>
    <w:lvl w:ilvl="0">
      <w:lvlJc w:val="left"/>
      <w:lvlText w:val="●"/>
      <w:numFmt w:val="bullet"/>
      <w:pPr>
        <w:ind w:hanging="360" w:left="360"/>
      </w:pPr>
      <w:rPr>
        <w:rFonts w:ascii="Noto Sans Symbols" w:hAnsi="Noto Sans Symbols" w:eastAsia="Noto Sans Symbols" w:cs="Noto Sans Symbols"/>
      </w:rPr>
    </w:lvl>
    <w:lvl w:ilvl="1">
      <w:lvlJc w:val="left"/>
      <w:lvlText w:val="o"/>
      <w:numFmt w:val="bullet"/>
      <w:pPr>
        <w:ind w:hanging="360" w:left="1789"/>
      </w:pPr>
      <w:rPr>
        <w:rFonts w:ascii="Courier New" w:hAnsi="Courier New" w:eastAsia="Courier New" w:cs="Courier New"/>
      </w:rPr>
      <w:start w:val="1"/>
    </w:lvl>
    <w:lvl w:ilvl="2">
      <w:lvlJc w:val="left"/>
      <w:lvlText w:val="▪"/>
      <w:numFmt w:val="bullet"/>
      <w:pPr>
        <w:ind w:hanging="360" w:left="2509"/>
      </w:pPr>
      <w:rPr>
        <w:rFonts w:ascii="Noto Sans Symbols" w:hAnsi="Noto Sans Symbols" w:eastAsia="Noto Sans Symbols" w:cs="Noto Sans Symbols"/>
      </w:rPr>
      <w:start w:val="1"/>
    </w:lvl>
    <w:lvl w:ilvl="3">
      <w:lvlJc w:val="left"/>
      <w:lvlText w:val="●"/>
      <w:numFmt w:val="bullet"/>
      <w:pPr>
        <w:ind w:hanging="360" w:left="3229"/>
      </w:pPr>
      <w:rPr>
        <w:rFonts w:ascii="Noto Sans Symbols" w:hAnsi="Noto Sans Symbols" w:eastAsia="Noto Sans Symbols" w:cs="Noto Sans Symbols"/>
      </w:rPr>
      <w:start w:val="1"/>
    </w:lvl>
    <w:lvl w:ilvl="4">
      <w:lvlJc w:val="left"/>
      <w:lvlText w:val="o"/>
      <w:numFmt w:val="bullet"/>
      <w:pPr>
        <w:ind w:hanging="360" w:left="3949"/>
      </w:pPr>
      <w:rPr>
        <w:rFonts w:ascii="Courier New" w:hAnsi="Courier New" w:eastAsia="Courier New" w:cs="Courier New"/>
      </w:rPr>
      <w:start w:val="1"/>
    </w:lvl>
    <w:lvl w:ilvl="5">
      <w:lvlJc w:val="left"/>
      <w:lvlText w:val="▪"/>
      <w:numFmt w:val="bullet"/>
      <w:pPr>
        <w:ind w:hanging="360" w:left="4669"/>
      </w:pPr>
      <w:rPr>
        <w:rFonts w:ascii="Noto Sans Symbols" w:hAnsi="Noto Sans Symbols" w:eastAsia="Noto Sans Symbols" w:cs="Noto Sans Symbols"/>
      </w:rPr>
      <w:start w:val="1"/>
    </w:lvl>
    <w:lvl w:ilvl="6">
      <w:lvlJc w:val="left"/>
      <w:lvlText w:val="●"/>
      <w:numFmt w:val="bullet"/>
      <w:pPr>
        <w:ind w:hanging="360" w:left="5389"/>
      </w:pPr>
      <w:rPr>
        <w:rFonts w:ascii="Noto Sans Symbols" w:hAnsi="Noto Sans Symbols" w:eastAsia="Noto Sans Symbols" w:cs="Noto Sans Symbols"/>
      </w:rPr>
      <w:start w:val="1"/>
    </w:lvl>
    <w:lvl w:ilvl="7">
      <w:lvlJc w:val="left"/>
      <w:lvlText w:val="o"/>
      <w:numFmt w:val="bullet"/>
      <w:pPr>
        <w:ind w:hanging="360" w:left="6109"/>
      </w:pPr>
      <w:rPr>
        <w:rFonts w:ascii="Courier New" w:hAnsi="Courier New" w:eastAsia="Courier New" w:cs="Courier New"/>
      </w:rPr>
      <w:start w:val="1"/>
    </w:lvl>
    <w:lvl w:ilvl="8">
      <w:lvlJc w:val="left"/>
      <w:lvlText w:val="▪"/>
      <w:numFmt w:val="bullet"/>
      <w:pPr>
        <w:ind w:hanging="360" w:left="6829"/>
      </w:pPr>
      <w:rPr>
        <w:rFonts w:ascii="Noto Sans Symbols" w:hAnsi="Noto Sans Symbols" w:eastAsia="Noto Sans Symbols" w:cs="Noto Sans Symbols"/>
      </w:rPr>
      <w:start w:val="1"/>
    </w:lvl>
  </w:abstractNum>
  <w:abstractNum w:abstractNumId="44">
    <w:multiLevelType w:val="multilevel"/>
    <w:lvl w:ilvl="0">
      <w:lvlJc w:val="left"/>
      <w:lvlText w:val="%1."/>
      <w:numFmt w:val="decimal"/>
      <w:pPr>
        <w:tabs>
          <w:tab w:val="num" w:pos="720"/>
        </w:tabs>
        <w:ind w:hanging="360" w:left="720"/>
      </w:pPr>
      <w:start w:val="3"/>
    </w:lvl>
    <w:lvl w:ilvl="1" w:tentative="true">
      <w:lvlJc w:val="left"/>
      <w:lvlText w:val="%2."/>
      <w:numFmt w:val="decimal"/>
      <w:pPr>
        <w:tabs>
          <w:tab w:val="num" w:pos="1440"/>
        </w:tabs>
        <w:ind w:hanging="360" w:left="1440"/>
      </w:pPr>
      <w:start w:val="1"/>
    </w:lvl>
    <w:lvl w:ilvl="2" w:tentative="true">
      <w:lvlJc w:val="left"/>
      <w:lvlText w:val="%3."/>
      <w:numFmt w:val="decimal"/>
      <w:pPr>
        <w:tabs>
          <w:tab w:val="num" w:pos="2160"/>
        </w:tabs>
        <w:ind w:hanging="360" w:left="2160"/>
      </w:pPr>
      <w:start w:val="1"/>
    </w:lvl>
    <w:lvl w:ilvl="3" w:tentative="true">
      <w:lvlJc w:val="left"/>
      <w:lvlText w:val="%4."/>
      <w:numFmt w:val="decimal"/>
      <w:pPr>
        <w:tabs>
          <w:tab w:val="num" w:pos="2880"/>
        </w:tabs>
        <w:ind w:hanging="360" w:left="2880"/>
      </w:pPr>
      <w:start w:val="1"/>
    </w:lvl>
    <w:lvl w:ilvl="4" w:tentative="true">
      <w:lvlJc w:val="left"/>
      <w:lvlText w:val="%5."/>
      <w:numFmt w:val="decimal"/>
      <w:pPr>
        <w:tabs>
          <w:tab w:val="num" w:pos="3600"/>
        </w:tabs>
        <w:ind w:hanging="360" w:left="3600"/>
      </w:pPr>
      <w:start w:val="1"/>
    </w:lvl>
    <w:lvl w:ilvl="5" w:tentative="true">
      <w:lvlJc w:val="left"/>
      <w:lvlText w:val="%6."/>
      <w:numFmt w:val="decimal"/>
      <w:pPr>
        <w:tabs>
          <w:tab w:val="num" w:pos="4320"/>
        </w:tabs>
        <w:ind w:hanging="360" w:left="4320"/>
      </w:pPr>
      <w:start w:val="1"/>
    </w:lvl>
    <w:lvl w:ilvl="6" w:tentative="true">
      <w:lvlJc w:val="left"/>
      <w:lvlText w:val="%7."/>
      <w:numFmt w:val="decimal"/>
      <w:pPr>
        <w:tabs>
          <w:tab w:val="num" w:pos="5040"/>
        </w:tabs>
        <w:ind w:hanging="360" w:left="5040"/>
      </w:pPr>
      <w:start w:val="1"/>
    </w:lvl>
    <w:lvl w:ilvl="7" w:tentative="true">
      <w:lvlJc w:val="left"/>
      <w:lvlText w:val="%8."/>
      <w:numFmt w:val="decimal"/>
      <w:pPr>
        <w:tabs>
          <w:tab w:val="num" w:pos="5760"/>
        </w:tabs>
        <w:ind w:hanging="360" w:left="5760"/>
      </w:pPr>
      <w:start w:val="1"/>
    </w:lvl>
    <w:lvl w:ilvl="8" w:tentative="true">
      <w:lvlJc w:val="left"/>
      <w:lvlText w:val="%9."/>
      <w:numFmt w:val="decimal"/>
      <w:pPr>
        <w:tabs>
          <w:tab w:val="num" w:pos="6480"/>
        </w:tabs>
        <w:ind w:hanging="360" w:left="6480"/>
      </w:pPr>
      <w:start w:val="1"/>
    </w:lvl>
  </w:abstractNum>
  <w:abstractNum w:abstractNumId="45">
    <w:multiLevelType w:val="multilevel"/>
    <w:lvl w:ilvl="0">
      <w:lvlJc w:val="left"/>
      <w:lvlText w:val="%1."/>
      <w:numFmt w:val="decimal"/>
      <w:pPr>
        <w:ind w:hanging="500" w:left="500"/>
      </w:pPr>
      <w:rPr>
        <w:rFonts w:hint="default"/>
      </w:rPr>
      <w:start w:val="6"/>
    </w:lvl>
    <w:lvl w:ilvl="1">
      <w:lvlJc w:val="left"/>
      <w:lvlText w:val="7.%2."/>
      <w:numFmt w:val="decimal"/>
      <w:pPr>
        <w:ind w:hanging="360" w:left="502"/>
      </w:pPr>
      <w:rPr>
        <w:rFonts w:hint="default"/>
      </w:rPr>
      <w:start w:val="1"/>
    </w:lvl>
    <w:lvl w:ilvl="2">
      <w:lvlJc w:val="left"/>
      <w:lvlText w:val="6.2.1."/>
      <w:numFmt w:val="none"/>
      <w:pPr>
        <w:ind w:hanging="360" w:left="360"/>
      </w:pPr>
      <w:rPr>
        <w:rFonts w:hint="default" w:ascii="Times New Roman" w:hAnsi="Times New Roman" w:cs="Times New Roman"/>
        <w:sz w:val="24"/>
        <w:szCs w:val="24"/>
      </w:rPr>
      <w:start w:val="6"/>
    </w:lvl>
    <w:lvl w:ilvl="3">
      <w:lvlJc w:val="left"/>
      <w:lvlText w:val="%1.%2.%3.%4."/>
      <w:numFmt w:val="decimal"/>
      <w:pPr>
        <w:ind w:hanging="720" w:left="720"/>
      </w:pPr>
      <w:rPr>
        <w:rFonts w:hint="default"/>
      </w:rPr>
      <w:start w:val="1"/>
    </w:lvl>
    <w:lvl w:ilvl="4">
      <w:lvlJc w:val="left"/>
      <w:lvlText w:val="%1.%2.%3.%4.%5."/>
      <w:numFmt w:val="decimal"/>
      <w:pPr>
        <w:ind w:hanging="1080" w:left="1080"/>
      </w:pPr>
      <w:rPr>
        <w:rFonts w:hint="default"/>
      </w:rPr>
      <w:start w:val="1"/>
    </w:lvl>
    <w:lvl w:ilvl="5">
      <w:lvlJc w:val="left"/>
      <w:lvlText w:val="%1.%2.%3.%4.%5.%6."/>
      <w:numFmt w:val="decimal"/>
      <w:pPr>
        <w:ind w:hanging="1080" w:left="1080"/>
      </w:pPr>
      <w:rPr>
        <w:rFonts w:hint="default"/>
      </w:rPr>
      <w:start w:val="1"/>
    </w:lvl>
    <w:lvl w:ilvl="6">
      <w:lvlJc w:val="left"/>
      <w:lvlText w:val="%1.%2.%3.%4.%5.%6.%7."/>
      <w:numFmt w:val="decimal"/>
      <w:pPr>
        <w:ind w:hanging="1440" w:left="1440"/>
      </w:pPr>
      <w:rPr>
        <w:rFonts w:hint="default"/>
      </w:rPr>
      <w:start w:val="1"/>
    </w:lvl>
    <w:lvl w:ilvl="7">
      <w:lvlJc w:val="left"/>
      <w:lvlText w:val="%1.%2.%3.%4.%5.%6.%7.%8."/>
      <w:numFmt w:val="decimal"/>
      <w:pPr>
        <w:ind w:hanging="1440" w:left="1440"/>
      </w:pPr>
      <w:rPr>
        <w:rFonts w:hint="default"/>
      </w:rPr>
      <w:start w:val="1"/>
    </w:lvl>
    <w:lvl w:ilvl="8">
      <w:lvlJc w:val="left"/>
      <w:lvlText w:val="%1.%2.%3.%4.%5.%6.%7.%8.%9."/>
      <w:numFmt w:val="decimal"/>
      <w:pPr>
        <w:ind w:hanging="1800" w:left="1800"/>
      </w:pPr>
      <w:rPr>
        <w:rFonts w:hint="default"/>
      </w:rPr>
      <w:start w:val="1"/>
    </w:lvl>
  </w:abstractNum>
  <w:abstractNum w:abstractNumId="46">
    <w:multiLevelType w:val="multilevel"/>
    <w:lvl w:ilvl="0">
      <w:lvlJc w:val="left"/>
      <w:lvlText w:val="%1."/>
      <w:numFmt w:val="decimal"/>
      <w:pPr>
        <w:ind w:hanging="540" w:left="540"/>
      </w:pPr>
      <w:rPr>
        <w:rFonts w:hint="default"/>
      </w:rPr>
      <w:start w:val="7"/>
    </w:lvl>
    <w:lvl w:ilvl="1">
      <w:lvlJc w:val="left"/>
      <w:lvlText w:val="%1.%2."/>
      <w:numFmt w:val="decimal"/>
      <w:pPr>
        <w:ind w:hanging="540" w:left="540"/>
      </w:pPr>
      <w:rPr>
        <w:rFonts w:hint="default"/>
      </w:rPr>
      <w:start w:val="5"/>
    </w:lvl>
    <w:lvl w:ilvl="2">
      <w:lvlJc w:val="left"/>
      <w:lvlText w:val="%1.%2.%3."/>
      <w:numFmt w:val="decimal"/>
      <w:pPr>
        <w:ind w:hanging="720" w:left="720"/>
      </w:pPr>
      <w:rPr>
        <w:rFonts w:hint="default"/>
      </w:rPr>
      <w:start w:val="1"/>
    </w:lvl>
    <w:lvl w:ilvl="3">
      <w:lvlJc w:val="left"/>
      <w:lvlText w:val="%1.%2.%3.%4."/>
      <w:numFmt w:val="decimal"/>
      <w:pPr>
        <w:ind w:hanging="720" w:left="720"/>
      </w:pPr>
      <w:rPr>
        <w:rFonts w:hint="default"/>
      </w:rPr>
      <w:start w:val="1"/>
    </w:lvl>
    <w:lvl w:ilvl="4">
      <w:lvlJc w:val="left"/>
      <w:lvlText w:val="%1.%2.%3.%4.%5."/>
      <w:numFmt w:val="decimal"/>
      <w:pPr>
        <w:ind w:hanging="1080" w:left="1080"/>
      </w:pPr>
      <w:rPr>
        <w:rFonts w:hint="default"/>
      </w:rPr>
      <w:start w:val="1"/>
    </w:lvl>
    <w:lvl w:ilvl="5">
      <w:lvlJc w:val="left"/>
      <w:lvlText w:val="%1.%2.%3.%4.%5.%6."/>
      <w:numFmt w:val="decimal"/>
      <w:pPr>
        <w:ind w:hanging="1080" w:left="1080"/>
      </w:pPr>
      <w:rPr>
        <w:rFonts w:hint="default"/>
      </w:rPr>
      <w:start w:val="1"/>
    </w:lvl>
    <w:lvl w:ilvl="6">
      <w:lvlJc w:val="left"/>
      <w:lvlText w:val="%1.%2.%3.%4.%5.%6.%7."/>
      <w:numFmt w:val="decimal"/>
      <w:pPr>
        <w:ind w:hanging="1440" w:left="1440"/>
      </w:pPr>
      <w:rPr>
        <w:rFonts w:hint="default"/>
      </w:rPr>
      <w:start w:val="1"/>
    </w:lvl>
    <w:lvl w:ilvl="7">
      <w:lvlJc w:val="left"/>
      <w:lvlText w:val="%1.%2.%3.%4.%5.%6.%7.%8."/>
      <w:numFmt w:val="decimal"/>
      <w:pPr>
        <w:ind w:hanging="1440" w:left="1440"/>
      </w:pPr>
      <w:rPr>
        <w:rFonts w:hint="default"/>
      </w:rPr>
      <w:start w:val="1"/>
    </w:lvl>
    <w:lvl w:ilvl="8">
      <w:lvlJc w:val="left"/>
      <w:lvlText w:val="%1.%2.%3.%4.%5.%6.%7.%8.%9."/>
      <w:numFmt w:val="decimal"/>
      <w:pPr>
        <w:ind w:hanging="1800" w:left="1800"/>
      </w:pPr>
      <w:rPr>
        <w:rFonts w:hint="default"/>
      </w:rPr>
      <w:start w:val="1"/>
    </w:lvl>
  </w:abstractNum>
  <w:abstractNum w:abstractNumId="47">
    <w:multiLevelType w:val="multilevel"/>
    <w:lvl w:ilvl="0">
      <w:lvlJc w:val="left"/>
      <w:lvlText w:val="%1."/>
      <w:numFmt w:val="decimal"/>
      <w:pPr>
        <w:ind w:hanging="540" w:left="540"/>
      </w:pPr>
      <w:rPr>
        <w:rFonts w:hint="default" w:ascii="Times New Roman" w:hAnsi="Times New Roman" w:eastAsia="Times New Roman" w:cs="Times New Roman"/>
        <w:sz w:val="24"/>
      </w:rPr>
      <w:start w:val="7"/>
    </w:lvl>
    <w:lvl w:ilvl="1">
      <w:lvlJc w:val="left"/>
      <w:lvlText w:val="%1.%2."/>
      <w:numFmt w:val="decimal"/>
      <w:pPr>
        <w:ind w:hanging="540" w:left="540"/>
      </w:pPr>
      <w:rPr>
        <w:rFonts w:hint="default" w:ascii="Times New Roman" w:hAnsi="Times New Roman" w:eastAsia="Times New Roman" w:cs="Times New Roman"/>
        <w:sz w:val="24"/>
      </w:rPr>
      <w:start w:val="3"/>
    </w:lvl>
    <w:lvl w:ilvl="2">
      <w:lvlJc w:val="left"/>
      <w:lvlText w:val="%1.%2.%3."/>
      <w:numFmt w:val="decimal"/>
      <w:pPr>
        <w:ind w:hanging="720" w:left="720"/>
      </w:pPr>
      <w:rPr>
        <w:rFonts w:hint="default" w:ascii="Times New Roman" w:hAnsi="Times New Roman" w:eastAsia="Times New Roman" w:cs="Times New Roman"/>
        <w:sz w:val="24"/>
      </w:rPr>
      <w:start w:val="1"/>
    </w:lvl>
    <w:lvl w:ilvl="3">
      <w:lvlJc w:val="left"/>
      <w:lvlText w:val="%1.%2.%3.%4."/>
      <w:numFmt w:val="decimal"/>
      <w:pPr>
        <w:ind w:hanging="720" w:left="720"/>
      </w:pPr>
      <w:rPr>
        <w:rFonts w:hint="default" w:ascii="Times New Roman" w:hAnsi="Times New Roman" w:eastAsia="Times New Roman" w:cs="Times New Roman"/>
        <w:sz w:val="24"/>
      </w:rPr>
      <w:start w:val="1"/>
    </w:lvl>
    <w:lvl w:ilvl="4">
      <w:lvlJc w:val="left"/>
      <w:lvlText w:val="%1.%2.%3.%4.%5."/>
      <w:numFmt w:val="decimal"/>
      <w:pPr>
        <w:ind w:hanging="1080" w:left="1080"/>
      </w:pPr>
      <w:rPr>
        <w:rFonts w:hint="default" w:ascii="Times New Roman" w:hAnsi="Times New Roman" w:eastAsia="Times New Roman" w:cs="Times New Roman"/>
        <w:sz w:val="24"/>
      </w:rPr>
      <w:start w:val="1"/>
    </w:lvl>
    <w:lvl w:ilvl="5">
      <w:lvlJc w:val="left"/>
      <w:lvlText w:val="%1.%2.%3.%4.%5.%6."/>
      <w:numFmt w:val="decimal"/>
      <w:pPr>
        <w:ind w:hanging="1080" w:left="1080"/>
      </w:pPr>
      <w:rPr>
        <w:rFonts w:hint="default" w:ascii="Times New Roman" w:hAnsi="Times New Roman" w:eastAsia="Times New Roman" w:cs="Times New Roman"/>
        <w:sz w:val="24"/>
      </w:rPr>
      <w:start w:val="1"/>
    </w:lvl>
    <w:lvl w:ilvl="6">
      <w:lvlJc w:val="left"/>
      <w:lvlText w:val="%1.%2.%3.%4.%5.%6.%7."/>
      <w:numFmt w:val="decimal"/>
      <w:pPr>
        <w:ind w:hanging="1440" w:left="1440"/>
      </w:pPr>
      <w:rPr>
        <w:rFonts w:hint="default" w:ascii="Times New Roman" w:hAnsi="Times New Roman" w:eastAsia="Times New Roman" w:cs="Times New Roman"/>
        <w:sz w:val="24"/>
      </w:rPr>
      <w:start w:val="1"/>
    </w:lvl>
    <w:lvl w:ilvl="7">
      <w:lvlJc w:val="left"/>
      <w:lvlText w:val="%1.%2.%3.%4.%5.%6.%7.%8."/>
      <w:numFmt w:val="decimal"/>
      <w:pPr>
        <w:ind w:hanging="1440" w:left="1440"/>
      </w:pPr>
      <w:rPr>
        <w:rFonts w:hint="default" w:ascii="Times New Roman" w:hAnsi="Times New Roman" w:eastAsia="Times New Roman" w:cs="Times New Roman"/>
        <w:sz w:val="24"/>
      </w:rPr>
      <w:start w:val="1"/>
    </w:lvl>
    <w:lvl w:ilvl="8">
      <w:lvlJc w:val="left"/>
      <w:lvlText w:val="%1.%2.%3.%4.%5.%6.%7.%8.%9."/>
      <w:numFmt w:val="decimal"/>
      <w:pPr>
        <w:ind w:hanging="1800" w:left="1800"/>
      </w:pPr>
      <w:rPr>
        <w:rFonts w:hint="default" w:ascii="Times New Roman" w:hAnsi="Times New Roman" w:eastAsia="Times New Roman" w:cs="Times New Roman"/>
        <w:sz w:val="24"/>
      </w:rPr>
      <w:start w:val="1"/>
    </w:lvl>
  </w:abstractNum>
  <w:num w:numId="1">
    <w:abstractNumId w:val="4"/>
  </w:num>
  <w:num w:numId="2">
    <w:abstractNumId w:val="18"/>
  </w:num>
  <w:num w:numId="3">
    <w:abstractNumId w:val="20"/>
  </w:num>
  <w:num w:numId="4">
    <w:abstractNumId w:val="13"/>
  </w:num>
  <w:num w:numId="5">
    <w:abstractNumId w:val="43"/>
  </w:num>
  <w:num w:numId="6">
    <w:abstractNumId w:val="29"/>
  </w:num>
  <w:num w:numId="7">
    <w:abstractNumId w:val="39"/>
  </w:num>
  <w:num w:numId="8">
    <w:abstractNumId w:val="3"/>
  </w:num>
  <w:num w:numId="9">
    <w:abstractNumId w:val="41"/>
  </w:num>
  <w:num w:numId="10">
    <w:abstractNumId w:val="23"/>
  </w:num>
  <w:num w:numId="11">
    <w:abstractNumId w:val="35"/>
  </w:num>
  <w:num w:numId="12">
    <w:abstractNumId w:val="36"/>
  </w:num>
  <w:num w:numId="13">
    <w:abstractNumId w:val="31"/>
  </w:num>
  <w:num w:numId="14">
    <w:abstractNumId w:val="7"/>
  </w:num>
  <w:num w:numId="15">
    <w:abstractNumId w:val="11"/>
  </w:num>
  <w:num w:numId="16">
    <w:abstractNumId w:val="6"/>
  </w:num>
  <w:num w:numId="17">
    <w:abstractNumId w:val="1"/>
  </w:num>
  <w:num w:numId="18">
    <w:abstractNumId w:val="45"/>
  </w:num>
  <w:num w:numId="19">
    <w:abstractNumId w:val="33"/>
  </w:num>
  <w:num w:numId="20">
    <w:abstractNumId w:val="42"/>
  </w:num>
  <w:num w:numId="21">
    <w:abstractNumId w:val="5"/>
  </w:num>
  <w:num w:numId="22">
    <w:abstractNumId w:val="37"/>
  </w:num>
  <w:num w:numId="23">
    <w:abstractNumId w:val="21"/>
  </w:num>
  <w:num w:numId="24">
    <w:abstractNumId w:val="17"/>
  </w:num>
  <w:num w:numId="25">
    <w:abstractNumId w:val="25"/>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 w:numId="28">
    <w:abstractNumId w:val="2"/>
  </w:num>
  <w:num w:numId="29">
    <w:abstractNumId w:val="22"/>
  </w:num>
  <w:num w:numId="30">
    <w:abstractNumId w:val="9"/>
  </w:num>
  <w:num w:numId="31">
    <w:abstractNumId w:val="40"/>
  </w:num>
  <w:num w:numId="32">
    <w:abstractNumId w:val="32"/>
  </w:num>
  <w:num w:numId="33">
    <w:abstractNumId w:val="24"/>
  </w:num>
  <w:num w:numId="34">
    <w:abstractNumId w:val="27"/>
  </w:num>
  <w:num w:numId="35">
    <w:abstractNumId w:val="28"/>
  </w:num>
  <w:num w:numId="36">
    <w:abstractNumId w:val="47"/>
  </w:num>
  <w:num w:numId="37">
    <w:abstractNumId w:val="34"/>
  </w:num>
  <w:num w:numId="38">
    <w:abstractNumId w:val="46"/>
  </w:num>
  <w:num w:numId="39">
    <w:abstractNumId w:val="14"/>
  </w:num>
  <w:num w:numId="40">
    <w:abstractNumId w:val="12"/>
  </w:num>
  <w:num w:numId="41">
    <w:abstractNumId w:val="30"/>
  </w:num>
  <w:num w:numId="42">
    <w:abstractNumId w:val="26"/>
  </w:num>
  <w:num w:numId="43">
    <w:abstractNumId w:val="19"/>
  </w:num>
  <w:num w:numId="44">
    <w:abstractNumId w:val="10"/>
  </w:num>
  <w:num w:numId="45">
    <w:abstractNumId w:val="0"/>
  </w:num>
  <w:num w:numId="46">
    <w:abstractNumId w:val="15"/>
  </w:num>
  <w:num w:numId="47">
    <w:abstractNumId w:val="44"/>
  </w:num>
  <w:num w:numId="48">
    <w:abstractNumId w:val="38"/>
  </w:num>
  <w:num w:numId="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true"/>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4"/>
        <w:szCs w:val="24"/>
        <w:lang w:val="ru-RU" w:eastAsia="en-US" w:bidi="ar-SA"/>
        <w14:ligatures w14:val="standardContextua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a" w:default="1">
    <w:name w:val="Normal"/>
    <w:qFormat/>
    <w:rPr>
      <w:rFonts w:ascii="Times New Roman" w:hAnsi="Times New Roman" w:eastAsia="Times New Roman" w:cs="Times New Roman"/>
      <w:lang w:eastAsia="ru-RU"/>
      <w14:ligatures w14:val="none"/>
    </w:rPr>
  </w:style>
  <w:style w:type="paragraph" w:styleId="10">
    <w:name w:val="heading 1"/>
    <w:basedOn w:val="a"/>
    <w:next w:val="a"/>
    <w:link w:val="11"/>
    <w:uiPriority w:val="9"/>
    <w:qFormat/>
    <w:pPr>
      <w:keepNext w:val="true"/>
      <w:numPr>
        <w:numId w:val="4"/>
      </w:numPr>
      <w:spacing w:after="60" w:before="240"/>
      <w:jc w:val="both"/>
      <w:outlineLvl w:val="0"/>
    </w:pPr>
    <w:rPr>
      <w:rFonts w:ascii="Arial" w:hAnsi="Arial"/>
      <w:b/>
      <w:sz w:val="28"/>
      <w:szCs w:val="20"/>
    </w:rPr>
  </w:style>
  <w:style w:type="paragraph" w:styleId="2">
    <w:name w:val="heading 2"/>
    <w:basedOn w:val="a"/>
    <w:next w:val="a"/>
    <w:link w:val="20"/>
    <w:uiPriority w:val="9"/>
    <w:semiHidden/>
    <w:unhideWhenUsed/>
    <w:qFormat/>
    <w:pPr>
      <w:keepNext w:val="true"/>
      <w:widowControl w:val="false"/>
      <w:numPr>
        <w:ilvl w:val="1"/>
        <w:numId w:val="4"/>
      </w:numPr>
      <w:spacing w:after="60" w:before="240"/>
      <w:jc w:val="both"/>
      <w:outlineLvl w:val="1"/>
    </w:pPr>
    <w:rPr>
      <w:rFonts w:ascii="Arial" w:hAnsi="Arial"/>
      <w:b/>
      <w:i/>
      <w:sz w:val="20"/>
      <w:szCs w:val="20"/>
    </w:rPr>
  </w:style>
  <w:style w:type="paragraph" w:styleId="3">
    <w:name w:val="heading 3"/>
    <w:basedOn w:val="a"/>
    <w:next w:val="a"/>
    <w:link w:val="30"/>
    <w:uiPriority w:val="9"/>
    <w:unhideWhenUsed/>
    <w:qFormat/>
    <w:pPr>
      <w:keepNext w:val="true"/>
      <w:numPr>
        <w:ilvl w:val="2"/>
        <w:numId w:val="4"/>
      </w:numPr>
      <w:ind w:left="720"/>
      <w:jc w:val="both"/>
      <w:outlineLvl w:val="2"/>
    </w:pPr>
    <w:rPr>
      <w:b/>
      <w:i/>
      <w:szCs w:val="20"/>
    </w:rPr>
  </w:style>
  <w:style w:type="paragraph" w:styleId="4">
    <w:name w:val="heading 4"/>
    <w:basedOn w:val="a"/>
    <w:next w:val="a"/>
    <w:link w:val="40"/>
    <w:uiPriority w:val="9"/>
    <w:semiHidden/>
    <w:unhideWhenUsed/>
    <w:qFormat/>
    <w:pPr>
      <w:keepNext w:val="true"/>
      <w:numPr>
        <w:ilvl w:val="3"/>
        <w:numId w:val="4"/>
      </w:numPr>
      <w:jc w:val="both"/>
      <w:outlineLvl w:val="3"/>
    </w:pPr>
    <w:rPr>
      <w:szCs w:val="20"/>
    </w:rPr>
  </w:style>
  <w:style w:type="paragraph" w:styleId="5">
    <w:name w:val="heading 5"/>
    <w:basedOn w:val="a"/>
    <w:next w:val="a"/>
    <w:link w:val="50"/>
    <w:uiPriority w:val="9"/>
    <w:semiHidden/>
    <w:unhideWhenUsed/>
    <w:qFormat/>
    <w:pPr>
      <w:keepNext w:val="true"/>
      <w:numPr>
        <w:ilvl w:val="4"/>
        <w:numId w:val="4"/>
      </w:numPr>
      <w:jc w:val="center"/>
      <w:outlineLvl w:val="4"/>
    </w:pPr>
    <w:rPr>
      <w:b/>
      <w:szCs w:val="20"/>
    </w:rPr>
  </w:style>
  <w:style w:type="paragraph" w:styleId="6">
    <w:name w:val="heading 6"/>
    <w:basedOn w:val="a"/>
    <w:next w:val="a"/>
    <w:link w:val="60"/>
    <w:uiPriority w:val="9"/>
    <w:semiHidden/>
    <w:unhideWhenUsed/>
    <w:qFormat/>
    <w:pPr>
      <w:keepNext w:val="true"/>
      <w:numPr>
        <w:ilvl w:val="5"/>
        <w:numId w:val="4"/>
      </w:numPr>
      <w:jc w:val="both"/>
      <w:outlineLvl w:val="5"/>
    </w:pPr>
    <w:rPr>
      <w:b/>
      <w:szCs w:val="20"/>
    </w:rPr>
  </w:style>
  <w:style w:type="paragraph" w:styleId="7">
    <w:name w:val="heading 7"/>
    <w:basedOn w:val="a"/>
    <w:next w:val="a"/>
    <w:link w:val="70"/>
    <w:qFormat/>
    <w:pPr>
      <w:keepNext w:val="true"/>
      <w:numPr>
        <w:ilvl w:val="6"/>
        <w:numId w:val="4"/>
      </w:numPr>
      <w:outlineLvl w:val="6"/>
    </w:pPr>
    <w:rPr>
      <w:rFonts w:ascii="Arial" w:hAnsi="Arial" w:cs="Arial"/>
      <w:b/>
      <w:bCs/>
      <w:color w:val="000000"/>
      <w:sz w:val="18"/>
      <w:szCs w:val="20"/>
    </w:rPr>
  </w:style>
  <w:style w:type="paragraph" w:styleId="8">
    <w:name w:val="heading 8"/>
    <w:basedOn w:val="a"/>
    <w:next w:val="a"/>
    <w:link w:val="80"/>
    <w:qFormat/>
    <w:pPr>
      <w:keepNext w:val="true"/>
      <w:numPr>
        <w:ilvl w:val="7"/>
        <w:numId w:val="4"/>
      </w:numPr>
      <w:outlineLvl w:val="7"/>
    </w:pPr>
    <w:rPr>
      <w:rFonts w:ascii="Arial" w:hAnsi="Arial" w:cs="Arial"/>
      <w:b/>
      <w:bCs/>
      <w:sz w:val="18"/>
      <w:szCs w:val="20"/>
    </w:rPr>
  </w:style>
  <w:style w:type="paragraph" w:styleId="9">
    <w:name w:val="heading 9"/>
    <w:basedOn w:val="a"/>
    <w:next w:val="a"/>
    <w:link w:val="90"/>
    <w:semiHidden/>
    <w:unhideWhenUsed/>
    <w:qFormat/>
    <w:pPr>
      <w:keepNext w:val="true"/>
      <w:keepLines w:val="true"/>
      <w:numPr>
        <w:ilvl w:val="8"/>
        <w:numId w:val="4"/>
      </w:numPr>
      <w:spacing w:before="40"/>
      <w:jc w:val="both"/>
      <w:outlineLvl w:val="8"/>
    </w:pPr>
    <w:rPr>
      <w:rFonts w:asciiTheme="majorHAnsi" w:hAnsiTheme="majorHAnsi" w:eastAsiaTheme="majorEastAsia" w:cstheme="majorBidi"/>
      <w:i/>
      <w:iCs/>
      <w:color w:val="272727" w:themeColor="text1" w:themeTint="D8"/>
      <w:sz w:val="21"/>
      <w:szCs w:val="21"/>
    </w:r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left w:w="108" w:type="dxa"/>
        <w:top w:w="0" w:type="dxa"/>
        <w:right w:w="108" w:type="dxa"/>
        <w:bottom w:w="0" w:type="dxa"/>
      </w:tblCellMar>
    </w:tblPr>
  </w:style>
  <w:style w:type="numbering" w:styleId="a2" w:default="1">
    <w:name w:val="No List"/>
    <w:uiPriority w:val="99"/>
    <w:semiHidden/>
    <w:unhideWhenUsed/>
  </w:style>
  <w:style w:type="character" w:styleId="11" w:customStyle="1">
    <w:name w:val="Заголовок 1 Знак"/>
    <w:basedOn w:val="a0"/>
    <w:link w:val="10"/>
    <w:uiPriority w:val="9"/>
    <w:rPr>
      <w:rFonts w:ascii="Arial" w:hAnsi="Arial" w:eastAsia="Times New Roman" w:cs="Times New Roman"/>
      <w:b/>
      <w:sz w:val="28"/>
      <w:szCs w:val="20"/>
      <w:lang w:eastAsia="ru-RU"/>
      <w14:ligatures w14:val="none"/>
    </w:rPr>
  </w:style>
  <w:style w:type="character" w:styleId="20" w:customStyle="1">
    <w:name w:val="Заголовок 2 Знак"/>
    <w:basedOn w:val="a0"/>
    <w:link w:val="2"/>
    <w:uiPriority w:val="9"/>
    <w:semiHidden/>
    <w:rPr>
      <w:rFonts w:ascii="Arial" w:hAnsi="Arial" w:eastAsia="Times New Roman" w:cs="Times New Roman"/>
      <w:b/>
      <w:i/>
      <w:sz w:val="20"/>
      <w:szCs w:val="20"/>
      <w:lang w:eastAsia="ru-RU"/>
      <w14:ligatures w14:val="none"/>
    </w:rPr>
  </w:style>
  <w:style w:type="character" w:styleId="30" w:customStyle="1">
    <w:name w:val="Заголовок 3 Знак"/>
    <w:basedOn w:val="a0"/>
    <w:link w:val="3"/>
    <w:uiPriority w:val="9"/>
    <w:rPr>
      <w:rFonts w:ascii="Times New Roman" w:hAnsi="Times New Roman" w:eastAsia="Times New Roman" w:cs="Times New Roman"/>
      <w:b/>
      <w:i/>
      <w:szCs w:val="20"/>
      <w:lang w:eastAsia="ru-RU"/>
      <w14:ligatures w14:val="none"/>
    </w:rPr>
  </w:style>
  <w:style w:type="character" w:styleId="40" w:customStyle="1">
    <w:name w:val="Заголовок 4 Знак"/>
    <w:basedOn w:val="a0"/>
    <w:link w:val="4"/>
    <w:uiPriority w:val="9"/>
    <w:semiHidden/>
    <w:rPr>
      <w:rFonts w:ascii="Times New Roman" w:hAnsi="Times New Roman" w:eastAsia="Times New Roman" w:cs="Times New Roman"/>
      <w:szCs w:val="20"/>
      <w:lang w:eastAsia="ru-RU"/>
      <w14:ligatures w14:val="none"/>
    </w:rPr>
  </w:style>
  <w:style w:type="character" w:styleId="50" w:customStyle="1">
    <w:name w:val="Заголовок 5 Знак"/>
    <w:basedOn w:val="a0"/>
    <w:link w:val="5"/>
    <w:uiPriority w:val="9"/>
    <w:semiHidden/>
    <w:rPr>
      <w:rFonts w:ascii="Times New Roman" w:hAnsi="Times New Roman" w:eastAsia="Times New Roman" w:cs="Times New Roman"/>
      <w:b/>
      <w:szCs w:val="20"/>
      <w:lang w:eastAsia="ru-RU"/>
      <w14:ligatures w14:val="none"/>
    </w:rPr>
  </w:style>
  <w:style w:type="character" w:styleId="60" w:customStyle="1">
    <w:name w:val="Заголовок 6 Знак"/>
    <w:basedOn w:val="a0"/>
    <w:link w:val="6"/>
    <w:uiPriority w:val="9"/>
    <w:semiHidden/>
    <w:rPr>
      <w:rFonts w:ascii="Times New Roman" w:hAnsi="Times New Roman" w:eastAsia="Times New Roman" w:cs="Times New Roman"/>
      <w:b/>
      <w:szCs w:val="20"/>
      <w:lang w:eastAsia="ru-RU"/>
      <w14:ligatures w14:val="none"/>
    </w:rPr>
  </w:style>
  <w:style w:type="character" w:styleId="70" w:customStyle="1">
    <w:name w:val="Заголовок 7 Знак"/>
    <w:basedOn w:val="a0"/>
    <w:link w:val="7"/>
    <w:rPr>
      <w:rFonts w:ascii="Arial" w:hAnsi="Arial" w:eastAsia="Times New Roman" w:cs="Arial"/>
      <w:b/>
      <w:bCs/>
      <w:color w:val="000000"/>
      <w:sz w:val="18"/>
      <w:szCs w:val="20"/>
      <w:lang w:eastAsia="ru-RU"/>
      <w14:ligatures w14:val="none"/>
    </w:rPr>
  </w:style>
  <w:style w:type="character" w:styleId="80" w:customStyle="1">
    <w:name w:val="Заголовок 8 Знак"/>
    <w:basedOn w:val="a0"/>
    <w:link w:val="8"/>
    <w:rPr>
      <w:rFonts w:ascii="Arial" w:hAnsi="Arial" w:eastAsia="Times New Roman" w:cs="Arial"/>
      <w:b/>
      <w:bCs/>
      <w:sz w:val="18"/>
      <w:szCs w:val="20"/>
      <w:lang w:eastAsia="ru-RU"/>
      <w14:ligatures w14:val="none"/>
    </w:rPr>
  </w:style>
  <w:style w:type="character" w:styleId="90" w:customStyle="1">
    <w:name w:val="Заголовок 9 Знак"/>
    <w:basedOn w:val="a0"/>
    <w:link w:val="9"/>
    <w:semiHidden/>
    <w:rPr>
      <w:rFonts w:asciiTheme="majorHAnsi" w:hAnsiTheme="majorHAnsi" w:eastAsiaTheme="majorEastAsia" w:cstheme="majorBidi"/>
      <w:i/>
      <w:iCs/>
      <w:color w:val="272727" w:themeColor="text1" w:themeTint="D8"/>
      <w:sz w:val="21"/>
      <w:szCs w:val="21"/>
      <w:lang w:eastAsia="ru-RU"/>
      <w14:ligatures w14:val="none"/>
    </w:rPr>
  </w:style>
  <w:style w:type="paragraph" w:styleId="a3">
    <w:name w:val="List Paragraph"/>
    <w:basedOn w:val="a"/>
    <w:link w:val="a4"/>
    <w:uiPriority w:val="34"/>
    <w:qFormat/>
    <w:pPr>
      <w:spacing w:after="160" w:line="259" w:lineRule="auto"/>
      <w:ind w:left="720"/>
      <w:contextualSpacing w:val="true"/>
    </w:pPr>
    <w:rPr>
      <w:rFonts w:asciiTheme="minorHAnsi" w:hAnsiTheme="minorHAnsi" w:eastAsiaTheme="minorHAnsi" w:cstheme="minorBidi"/>
      <w:sz w:val="22"/>
      <w:szCs w:val="22"/>
      <w:lang w:eastAsia="en-US"/>
      <w14:ligatures w14:val="standardContextual"/>
    </w:rPr>
  </w:style>
  <w:style w:type="table" w:styleId="a5">
    <w:name w:val="Table Grid"/>
    <w:basedOn w:val="a1"/>
    <w:uiPriority w:val="39"/>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a6">
    <w:name w:val="header"/>
    <w:basedOn w:val="a"/>
    <w:link w:val="a7"/>
    <w:uiPriority w:val="99"/>
    <w:unhideWhenUsed/>
    <w:pPr>
      <w:tabs>
        <w:tab w:val="center" w:pos="4677"/>
        <w:tab w:val="right" w:pos="9355"/>
      </w:tabs>
    </w:pPr>
    <w:rPr>
      <w:rFonts w:asciiTheme="minorHAnsi" w:hAnsiTheme="minorHAnsi" w:eastAsiaTheme="minorHAnsi" w:cstheme="minorBidi"/>
      <w:sz w:val="22"/>
      <w:szCs w:val="22"/>
      <w:lang w:eastAsia="en-US"/>
      <w14:ligatures w14:val="standardContextual"/>
    </w:rPr>
  </w:style>
  <w:style w:type="character" w:styleId="a7" w:customStyle="1">
    <w:name w:val="Верхний колонтитул Знак"/>
    <w:basedOn w:val="a0"/>
    <w:link w:val="a6"/>
    <w:uiPriority w:val="99"/>
    <w:rPr>
      <w:sz w:val="22"/>
      <w:szCs w:val="22"/>
    </w:rPr>
  </w:style>
  <w:style w:type="paragraph" w:styleId="a8">
    <w:name w:val="footer"/>
    <w:basedOn w:val="a"/>
    <w:link w:val="a9"/>
    <w:uiPriority w:val="99"/>
    <w:unhideWhenUsed/>
    <w:pPr>
      <w:tabs>
        <w:tab w:val="center" w:pos="4677"/>
        <w:tab w:val="right" w:pos="9355"/>
      </w:tabs>
    </w:pPr>
    <w:rPr>
      <w:rFonts w:asciiTheme="minorHAnsi" w:hAnsiTheme="minorHAnsi" w:eastAsiaTheme="minorHAnsi" w:cstheme="minorBidi"/>
      <w:sz w:val="22"/>
      <w:szCs w:val="22"/>
      <w:lang w:eastAsia="en-US"/>
      <w14:ligatures w14:val="standardContextual"/>
    </w:rPr>
  </w:style>
  <w:style w:type="character" w:styleId="a9" w:customStyle="1">
    <w:name w:val="Нижний колонтитул Знак"/>
    <w:basedOn w:val="a0"/>
    <w:link w:val="a8"/>
    <w:uiPriority w:val="99"/>
    <w:rPr>
      <w:sz w:val="22"/>
      <w:szCs w:val="22"/>
    </w:rPr>
  </w:style>
  <w:style w:type="character" w:styleId="aa">
    <w:name w:val="Hyperlink"/>
    <w:basedOn w:val="a0"/>
    <w:uiPriority w:val="99"/>
    <w:unhideWhenUsed/>
    <w:rPr>
      <w:color w:val="0563c1" w:themeColor="hyperlink"/>
      <w:u w:val="single"/>
    </w:rPr>
  </w:style>
  <w:style w:type="character" w:styleId="12" w:customStyle="1">
    <w:name w:val="Неразрешенное упоминание1"/>
    <w:basedOn w:val="a0"/>
    <w:uiPriority w:val="99"/>
    <w:semiHidden/>
    <w:unhideWhenUsed/>
    <w:rPr>
      <w:color w:val="605e5c"/>
      <w:shd w:val="clear" w:color="auto" w:fill="e1dfdd"/>
    </w:rPr>
  </w:style>
  <w:style w:type="paragraph" w:styleId="ab">
    <w:name w:val="Revision"/>
    <w:hidden/>
    <w:uiPriority w:val="99"/>
    <w:semiHidden/>
    <w:rPr>
      <w:sz w:val="22"/>
      <w:szCs w:val="22"/>
    </w:rPr>
  </w:style>
  <w:style w:type="character" w:styleId="ac">
    <w:name w:val="annotation reference"/>
    <w:basedOn w:val="a0"/>
    <w:uiPriority w:val="99"/>
    <w:semiHidden/>
    <w:unhideWhenUsed/>
    <w:rPr>
      <w:sz w:val="16"/>
      <w:szCs w:val="16"/>
    </w:rPr>
  </w:style>
  <w:style w:type="paragraph" w:styleId="ad">
    <w:name w:val="annotation text"/>
    <w:basedOn w:val="a"/>
    <w:link w:val="ae"/>
    <w:uiPriority w:val="99"/>
    <w:unhideWhenUsed/>
    <w:pPr>
      <w:spacing w:after="160"/>
    </w:pPr>
    <w:rPr>
      <w:rFonts w:asciiTheme="minorHAnsi" w:hAnsiTheme="minorHAnsi" w:eastAsiaTheme="minorHAnsi" w:cstheme="minorBidi"/>
      <w:sz w:val="20"/>
      <w:szCs w:val="20"/>
      <w:lang w:eastAsia="en-US"/>
      <w14:ligatures w14:val="standardContextual"/>
    </w:rPr>
  </w:style>
  <w:style w:type="character" w:styleId="ae" w:customStyle="1">
    <w:name w:val="Текст примечания Знак"/>
    <w:basedOn w:val="a0"/>
    <w:link w:val="ad"/>
    <w:uiPriority w:val="99"/>
    <w:rPr>
      <w:sz w:val="20"/>
      <w:szCs w:val="20"/>
    </w:rPr>
  </w:style>
  <w:style w:type="paragraph" w:styleId="af">
    <w:name w:val="annotation subject"/>
    <w:basedOn w:val="ad"/>
    <w:next w:val="ad"/>
    <w:link w:val="af0"/>
    <w:uiPriority w:val="99"/>
    <w:semiHidden/>
    <w:unhideWhenUsed/>
    <w:rPr>
      <w:b/>
      <w:bCs/>
    </w:rPr>
  </w:style>
  <w:style w:type="character" w:styleId="af0" w:customStyle="1">
    <w:name w:val="Тема примечания Знак"/>
    <w:basedOn w:val="ae"/>
    <w:link w:val="af"/>
    <w:uiPriority w:val="99"/>
    <w:semiHidden/>
    <w:rPr>
      <w:b/>
      <w:bCs/>
      <w:sz w:val="20"/>
      <w:szCs w:val="20"/>
    </w:rPr>
  </w:style>
  <w:style w:type="table" w:styleId="TableNormal" w:customStyle="1">
    <w:name w:val="Table Normal"/>
    <w:uiPriority w:val="2"/>
    <w:pPr>
      <w:spacing w:after="160" w:line="259" w:lineRule="auto"/>
    </w:pPr>
    <w:rPr>
      <w:rFonts w:ascii="Calibri" w:hAnsi="Calibri" w:eastAsia="Calibri" w:cs="Calibri"/>
      <w:sz w:val="22"/>
      <w:szCs w:val="22"/>
      <w:lang w:eastAsia="ru-RU"/>
      <w14:ligatures w14:val="none"/>
    </w:rPr>
    <w:tblPr>
      <w:tblCellMar>
        <w:left w:w="0" w:type="dxa"/>
        <w:top w:w="0" w:type="dxa"/>
        <w:right w:w="0" w:type="dxa"/>
        <w:bottom w:w="0" w:type="dxa"/>
      </w:tblCellMar>
    </w:tblPr>
  </w:style>
  <w:style w:type="paragraph" w:styleId="af1">
    <w:name w:val="Title"/>
    <w:basedOn w:val="a"/>
    <w:next w:val="a"/>
    <w:link w:val="af2"/>
    <w:uiPriority w:val="10"/>
    <w:qFormat/>
    <w:pPr>
      <w:keepNext w:val="true"/>
      <w:keepLines w:val="true"/>
      <w:spacing w:after="120" w:before="480" w:line="259" w:lineRule="auto"/>
    </w:pPr>
    <w:rPr>
      <w:rFonts w:ascii="Calibri" w:hAnsi="Calibri" w:eastAsia="Calibri" w:cs="Calibri"/>
      <w:b/>
      <w:sz w:val="72"/>
      <w:szCs w:val="72"/>
    </w:rPr>
  </w:style>
  <w:style w:type="character" w:styleId="af2" w:customStyle="1">
    <w:name w:val="Заголовок Знак"/>
    <w:basedOn w:val="a0"/>
    <w:link w:val="af1"/>
    <w:uiPriority w:val="10"/>
    <w:rPr>
      <w:rFonts w:ascii="Calibri" w:hAnsi="Calibri" w:eastAsia="Calibri" w:cs="Calibri"/>
      <w:b/>
      <w:sz w:val="72"/>
      <w:szCs w:val="72"/>
      <w:lang w:eastAsia="ru-RU"/>
      <w14:ligatures w14:val="none"/>
    </w:rPr>
  </w:style>
  <w:style w:type="paragraph" w:styleId="af3">
    <w:name w:val="Balloon Text"/>
    <w:basedOn w:val="a"/>
    <w:link w:val="af4"/>
    <w:uiPriority w:val="99"/>
    <w:semiHidden/>
    <w:unhideWhenUsed/>
    <w:rPr>
      <w:rFonts w:ascii="Segoe UI" w:hAnsi="Segoe UI" w:eastAsia="Calibri" w:cs="Segoe UI"/>
      <w:sz w:val="18"/>
      <w:szCs w:val="18"/>
    </w:rPr>
  </w:style>
  <w:style w:type="character" w:styleId="af4" w:customStyle="1">
    <w:name w:val="Текст выноски Знак"/>
    <w:basedOn w:val="a0"/>
    <w:link w:val="af3"/>
    <w:uiPriority w:val="99"/>
    <w:semiHidden/>
    <w:rPr>
      <w:rFonts w:ascii="Segoe UI" w:hAnsi="Segoe UI" w:eastAsia="Calibri" w:cs="Segoe UI"/>
      <w:sz w:val="18"/>
      <w:szCs w:val="18"/>
      <w:lang w:eastAsia="ru-RU"/>
      <w14:ligatures w14:val="none"/>
    </w:rPr>
  </w:style>
  <w:style w:type="paragraph" w:styleId="af5">
    <w:name w:val="Normal (Web)"/>
    <w:basedOn w:val="a"/>
    <w:uiPriority w:val="99"/>
    <w:unhideWhenUsed/>
    <w:pPr>
      <w:spacing w:after="100" w:afterAutospacing="1" w:before="100" w:beforeAutospacing="1"/>
    </w:pPr>
  </w:style>
  <w:style w:type="character" w:styleId="a4" w:customStyle="1">
    <w:name w:val="Абзац списка Знак"/>
    <w:link w:val="a3"/>
    <w:uiPriority w:val="34"/>
    <w:locked/>
    <w:rPr>
      <w:sz w:val="22"/>
      <w:szCs w:val="22"/>
    </w:rPr>
  </w:style>
  <w:style w:type="paragraph" w:styleId="31">
    <w:name w:val="Body Text 3"/>
    <w:basedOn w:val="a"/>
    <w:link w:val="32"/>
    <w:pPr>
      <w:spacing w:line="480" w:lineRule="auto"/>
      <w:jc w:val="both"/>
    </w:pPr>
    <w:rPr>
      <w:rFonts w:ascii="Arial" w:hAnsi="Arial"/>
      <w:sz w:val="22"/>
      <w:szCs w:val="20"/>
    </w:rPr>
  </w:style>
  <w:style w:type="character" w:styleId="32" w:customStyle="1">
    <w:name w:val="Основной текст 3 Знак"/>
    <w:basedOn w:val="a0"/>
    <w:link w:val="31"/>
    <w:rPr>
      <w:rFonts w:ascii="Arial" w:hAnsi="Arial" w:eastAsia="Times New Roman" w:cs="Times New Roman"/>
      <w:sz w:val="22"/>
      <w:szCs w:val="20"/>
      <w:lang w:eastAsia="ru-RU"/>
      <w14:ligatures w14:val="none"/>
    </w:rPr>
  </w:style>
  <w:style w:type="paragraph" w:styleId="af6">
    <w:name w:val="Plain Text"/>
    <w:basedOn w:val="a"/>
    <w:link w:val="af7"/>
    <w:rPr>
      <w:rFonts w:ascii="Courier New" w:hAnsi="Courier New" w:eastAsia="Arial"/>
      <w:b/>
      <w:sz w:val="28"/>
      <w:szCs w:val="20"/>
    </w:rPr>
  </w:style>
  <w:style w:type="character" w:styleId="af7" w:customStyle="1">
    <w:name w:val="Текст Знак"/>
    <w:basedOn w:val="a0"/>
    <w:link w:val="af6"/>
    <w:rPr>
      <w:rFonts w:ascii="Courier New" w:hAnsi="Courier New" w:eastAsia="Arial" w:cs="Times New Roman"/>
      <w:b/>
      <w:sz w:val="28"/>
      <w:szCs w:val="20"/>
      <w:lang w:eastAsia="ru-RU"/>
      <w14:ligatures w14:val="none"/>
    </w:rPr>
  </w:style>
  <w:style w:type="paragraph" w:styleId="p1" w:customStyle="1">
    <w:name w:val="p1"/>
    <w:basedOn w:val="a"/>
    <w:pPr>
      <w:spacing w:after="100" w:afterAutospacing="1" w:before="100" w:beforeAutospacing="1"/>
    </w:pPr>
  </w:style>
  <w:style w:type="paragraph" w:styleId="-11" w:customStyle="1">
    <w:name w:val="Цветной список - Акцент 11"/>
    <w:basedOn w:val="a"/>
    <w:link w:val="-1"/>
    <w:uiPriority w:val="34"/>
    <w:qFormat/>
    <w:pPr>
      <w:ind w:left="720"/>
      <w:contextualSpacing w:val="true"/>
    </w:pPr>
    <w:rPr>
      <w:lang w:val="x-none"/>
    </w:rPr>
  </w:style>
  <w:style w:type="character" w:styleId="-1" w:customStyle="1">
    <w:name w:val="Цветной список - Акцент 1 Знак"/>
    <w:link w:val="-11"/>
    <w:uiPriority w:val="34"/>
    <w:locked/>
    <w:rPr>
      <w:rFonts w:ascii="Times New Roman" w:hAnsi="Times New Roman" w:eastAsia="Times New Roman" w:cs="Times New Roman"/>
      <w:lang w:val="x-none" w:eastAsia="ru-RU"/>
      <w14:ligatures w14:val="none"/>
    </w:rPr>
  </w:style>
  <w:style w:type="paragraph" w:styleId="af8">
    <w:name w:val="Document Map"/>
    <w:basedOn w:val="a"/>
    <w:link w:val="af9"/>
    <w:uiPriority w:val="99"/>
    <w:semiHidden/>
    <w:unhideWhenUsed/>
    <w:rPr>
      <w:rFonts w:eastAsia="Calibri"/>
    </w:rPr>
  </w:style>
  <w:style w:type="character" w:styleId="af9" w:customStyle="1">
    <w:name w:val="Схема документа Знак"/>
    <w:basedOn w:val="a0"/>
    <w:link w:val="af8"/>
    <w:uiPriority w:val="99"/>
    <w:semiHidden/>
    <w:rPr>
      <w:rFonts w:ascii="Times New Roman" w:hAnsi="Times New Roman" w:eastAsia="Calibri" w:cs="Times New Roman"/>
      <w:lang w:eastAsia="ru-RU"/>
      <w14:ligatures w14:val="none"/>
    </w:rPr>
  </w:style>
  <w:style w:type="character" w:styleId="afa">
    <w:name w:val="FollowedHyperlink"/>
    <w:basedOn w:val="a0"/>
    <w:uiPriority w:val="99"/>
    <w:semiHidden/>
    <w:unhideWhenUsed/>
    <w:rPr>
      <w:color w:val="954f72"/>
      <w:u w:val="single"/>
    </w:rPr>
  </w:style>
  <w:style w:type="paragraph" w:styleId="msonormal0" w:customStyle="1">
    <w:name w:val="msonormal"/>
    <w:basedOn w:val="a"/>
    <w:pPr>
      <w:spacing w:after="100" w:afterAutospacing="1" w:before="100" w:beforeAutospacing="1"/>
    </w:pPr>
  </w:style>
  <w:style w:type="paragraph" w:styleId="xl72" w:customStyle="1">
    <w:name w:val="xl72"/>
    <w:basedOn w:val="a"/>
    <w:pPr>
      <w:spacing w:after="100" w:afterAutospacing="1" w:before="100" w:beforeAutospacing="1"/>
    </w:pPr>
  </w:style>
  <w:style w:type="paragraph" w:styleId="xl73" w:customStyle="1">
    <w:name w:val="xl73"/>
    <w:basedOn w:val="a"/>
    <w:pPr>
      <w:spacing w:after="100" w:afterAutospacing="1" w:before="100" w:beforeAutospacing="1"/>
      <w:jc w:val="center"/>
    </w:pPr>
  </w:style>
  <w:style w:type="paragraph" w:styleId="xl74" w:customStyle="1">
    <w:name w:val="xl74"/>
    <w:basedOn w:val="a"/>
    <w:pPr>
      <w:spacing w:after="100" w:afterAutospacing="1" w:before="100" w:beforeAutospacing="1"/>
      <w:jc w:val="center"/>
    </w:pPr>
  </w:style>
  <w:style w:type="paragraph" w:styleId="xl75" w:customStyle="1">
    <w:name w:val="xl75"/>
    <w:basedOn w:val="a"/>
    <w:pPr>
      <w:spacing w:after="100" w:afterAutospacing="1" w:before="100" w:beforeAutospacing="1"/>
      <w:jc w:val="center"/>
    </w:pPr>
    <w:rPr>
      <w:b/>
      <w:bCs/>
    </w:rPr>
  </w:style>
  <w:style w:type="paragraph" w:styleId="xl76" w:customStyle="1">
    <w:name w:val="xl76"/>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77" w:customStyle="1">
    <w:name w:val="xl77"/>
    <w:basedOn w:val="a"/>
    <w:pPr>
      <w:pBdr>
        <w:top w:val="single" w:color="auto" w:sz="4" w:space="0"/>
        <w:left w:val="single" w:color="auto" w:sz="4" w:space="0"/>
        <w:bottom w:val="single" w:color="auto" w:sz="4" w:space="0"/>
        <w:right w:val="single" w:color="auto" w:sz="4" w:space="0"/>
      </w:pBdr>
      <w:shd w:val="clear" w:color="000000" w:fill="ffd966"/>
      <w:spacing w:after="100" w:afterAutospacing="1" w:before="100" w:beforeAutospacing="1"/>
    </w:pPr>
    <w:rPr>
      <w:b/>
      <w:bCs/>
    </w:rPr>
  </w:style>
  <w:style w:type="paragraph" w:styleId="xl78" w:customStyle="1">
    <w:name w:val="xl78"/>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pPr>
  </w:style>
  <w:style w:type="paragraph" w:styleId="xl79" w:customStyle="1">
    <w:name w:val="xl79"/>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pPr>
  </w:style>
  <w:style w:type="paragraph" w:styleId="xl80" w:customStyle="1">
    <w:name w:val="xl80"/>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81" w:customStyle="1">
    <w:name w:val="xl81"/>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82" w:customStyle="1">
    <w:name w:val="xl82"/>
    <w:basedOn w:val="a"/>
    <w:pPr>
      <w:pBdr>
        <w:top w:val="single" w:color="auto" w:sz="4" w:space="0"/>
        <w:left w:val="single" w:color="auto" w:sz="4" w:space="0"/>
        <w:bottom w:val="single" w:color="auto" w:sz="4" w:space="0"/>
        <w:right w:val="single" w:color="auto" w:sz="4" w:space="0"/>
      </w:pBdr>
      <w:shd w:val="clear" w:color="000000" w:fill="ffd966"/>
      <w:spacing w:after="100" w:afterAutospacing="1" w:before="100" w:beforeAutospacing="1"/>
      <w:jc w:val="center"/>
    </w:pPr>
    <w:rPr>
      <w:b/>
      <w:bCs/>
    </w:rPr>
  </w:style>
  <w:style w:type="paragraph" w:styleId="xl83" w:customStyle="1">
    <w:name w:val="xl83"/>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84" w:customStyle="1">
    <w:name w:val="xl84"/>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85" w:customStyle="1">
    <w:name w:val="xl85"/>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86" w:customStyle="1">
    <w:name w:val="xl86"/>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87" w:customStyle="1">
    <w:name w:val="xl87"/>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jc w:val="center"/>
    </w:pPr>
  </w:style>
  <w:style w:type="paragraph" w:styleId="xl88" w:customStyle="1">
    <w:name w:val="xl88"/>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89" w:customStyle="1">
    <w:name w:val="xl89"/>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jc w:val="center"/>
    </w:pPr>
  </w:style>
  <w:style w:type="paragraph" w:styleId="xl90" w:customStyle="1">
    <w:name w:val="xl90"/>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91" w:customStyle="1">
    <w:name w:val="xl91"/>
    <w:basedOn w:val="a"/>
    <w:pPr>
      <w:pBdr>
        <w:top w:val="single" w:color="auto" w:sz="4" w:space="0"/>
        <w:left w:val="single" w:color="auto" w:sz="4" w:space="0"/>
        <w:bottom w:val="single" w:color="auto" w:sz="4" w:space="0"/>
        <w:right w:val="single" w:color="auto" w:sz="4" w:space="0"/>
      </w:pBdr>
      <w:shd w:val="clear" w:color="000000" w:fill="ffd966"/>
      <w:spacing w:after="100" w:afterAutospacing="1" w:before="100" w:beforeAutospacing="1"/>
      <w:jc w:val="center"/>
    </w:pPr>
    <w:rPr>
      <w:b/>
      <w:bCs/>
    </w:rPr>
  </w:style>
  <w:style w:type="paragraph" w:styleId="xl92" w:customStyle="1">
    <w:name w:val="xl92"/>
    <w:basedOn w:val="a"/>
    <w:pPr>
      <w:spacing w:after="100" w:afterAutospacing="1" w:before="100" w:beforeAutospacing="1"/>
      <w:jc w:val="center"/>
    </w:pPr>
  </w:style>
  <w:style w:type="paragraph" w:styleId="xl93" w:customStyle="1">
    <w:name w:val="xl93"/>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94" w:customStyle="1">
    <w:name w:val="xl94"/>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jc w:val="center"/>
    </w:pPr>
  </w:style>
  <w:style w:type="paragraph" w:styleId="xl95" w:customStyle="1">
    <w:name w:val="xl95"/>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96" w:customStyle="1">
    <w:name w:val="xl96"/>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97" w:customStyle="1">
    <w:name w:val="xl97"/>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98" w:customStyle="1">
    <w:name w:val="xl98"/>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99" w:customStyle="1">
    <w:name w:val="xl99"/>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100" w:customStyle="1">
    <w:name w:val="xl100"/>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101" w:customStyle="1">
    <w:name w:val="xl101"/>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pPr>
  </w:style>
  <w:style w:type="paragraph" w:styleId="xl102" w:customStyle="1">
    <w:name w:val="xl102"/>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rPr>
      <w:b/>
      <w:bCs/>
    </w:rPr>
  </w:style>
  <w:style w:type="paragraph" w:styleId="xl103" w:customStyle="1">
    <w:name w:val="xl103"/>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104" w:customStyle="1">
    <w:name w:val="xl104"/>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jc w:val="center"/>
    </w:pPr>
    <w:rPr>
      <w:b/>
      <w:bCs/>
    </w:rPr>
  </w:style>
  <w:style w:type="paragraph" w:styleId="xl105" w:customStyle="1">
    <w:name w:val="xl105"/>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106" w:customStyle="1">
    <w:name w:val="xl106"/>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107" w:customStyle="1">
    <w:name w:val="xl107"/>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108" w:customStyle="1">
    <w:name w:val="xl108"/>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109" w:customStyle="1">
    <w:name w:val="xl109"/>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110" w:customStyle="1">
    <w:name w:val="xl110"/>
    <w:basedOn w:val="a"/>
    <w:pPr>
      <w:pBdr>
        <w:top w:val="single" w:color="auto" w:sz="4" w:space="0"/>
        <w:left w:val="single" w:color="auto" w:sz="4" w:space="0"/>
        <w:right w:val="single" w:color="auto" w:sz="4" w:space="0"/>
      </w:pBdr>
      <w:shd w:val="clear" w:color="000000" w:fill="ffffff"/>
      <w:spacing w:after="100" w:afterAutospacing="1" w:before="100" w:beforeAutospacing="1"/>
      <w:jc w:val="center"/>
    </w:pPr>
  </w:style>
  <w:style w:type="paragraph" w:styleId="xl111" w:customStyle="1">
    <w:name w:val="xl111"/>
    <w:basedOn w:val="a"/>
    <w:pPr>
      <w:pBdr>
        <w:top w:val="single" w:color="auto" w:sz="4" w:space="0"/>
        <w:left w:val="single" w:color="auto" w:sz="4" w:space="0"/>
        <w:right w:val="single" w:color="auto" w:sz="4" w:space="0"/>
      </w:pBdr>
      <w:spacing w:after="100" w:afterAutospacing="1" w:before="100" w:beforeAutospacing="1"/>
    </w:pPr>
  </w:style>
  <w:style w:type="paragraph" w:styleId="xl112" w:customStyle="1">
    <w:name w:val="xl112"/>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113" w:customStyle="1">
    <w:name w:val="xl113"/>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jc w:val="center"/>
    </w:pPr>
  </w:style>
  <w:style w:type="paragraph" w:styleId="xl114" w:customStyle="1">
    <w:name w:val="xl114"/>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115" w:customStyle="1">
    <w:name w:val="xl115"/>
    <w:basedOn w:val="a"/>
    <w:pPr>
      <w:pBdr>
        <w:top w:val="single" w:color="auto" w:sz="4" w:space="0"/>
        <w:left w:val="single" w:color="auto" w:sz="4" w:space="0"/>
        <w:bottom w:val="single" w:color="auto" w:sz="4" w:space="0"/>
        <w:right w:val="single" w:color="auto" w:sz="4" w:space="0"/>
      </w:pBdr>
      <w:shd w:val="clear" w:color="000000" w:fill="ffd966"/>
      <w:spacing w:after="100" w:afterAutospacing="1" w:before="100" w:beforeAutospacing="1"/>
    </w:pPr>
    <w:rPr>
      <w:b/>
      <w:bCs/>
    </w:rPr>
  </w:style>
  <w:style w:type="paragraph" w:styleId="xl116" w:customStyle="1">
    <w:name w:val="xl116"/>
    <w:basedOn w:val="a"/>
    <w:pPr>
      <w:pBdr>
        <w:top w:val="single" w:color="auto" w:sz="4" w:space="0"/>
        <w:left w:val="single" w:color="auto" w:sz="4" w:space="0"/>
        <w:bottom w:val="single" w:color="auto" w:sz="4" w:space="0"/>
      </w:pBdr>
      <w:shd w:val="clear" w:color="000000" w:fill="ffd966"/>
      <w:spacing w:after="100" w:afterAutospacing="1" w:before="100" w:beforeAutospacing="1"/>
      <w:jc w:val="right"/>
    </w:pPr>
    <w:rPr>
      <w:b/>
      <w:bCs/>
    </w:rPr>
  </w:style>
  <w:style w:type="paragraph" w:styleId="xl117" w:customStyle="1">
    <w:name w:val="xl117"/>
    <w:basedOn w:val="a"/>
    <w:pPr>
      <w:pBdr>
        <w:top w:val="single" w:color="auto" w:sz="4" w:space="0"/>
        <w:bottom w:val="single" w:color="auto" w:sz="4" w:space="0"/>
      </w:pBdr>
      <w:shd w:val="clear" w:color="000000" w:fill="ffd966"/>
      <w:spacing w:after="100" w:afterAutospacing="1" w:before="100" w:beforeAutospacing="1"/>
      <w:jc w:val="right"/>
    </w:pPr>
    <w:rPr>
      <w:b/>
      <w:bCs/>
    </w:rPr>
  </w:style>
  <w:style w:type="paragraph" w:styleId="xl118" w:customStyle="1">
    <w:name w:val="xl118"/>
    <w:basedOn w:val="a"/>
    <w:pPr>
      <w:pBdr>
        <w:left w:val="single" w:color="auto" w:sz="4" w:space="0"/>
        <w:right w:val="single" w:color="auto" w:sz="4" w:space="0"/>
      </w:pBdr>
      <w:shd w:val="clear" w:color="000000" w:fill="ffffff"/>
      <w:spacing w:after="100" w:afterAutospacing="1" w:before="100" w:beforeAutospacing="1"/>
      <w:jc w:val="center"/>
    </w:pPr>
  </w:style>
  <w:style w:type="paragraph" w:styleId="xl119" w:customStyle="1">
    <w:name w:val="xl119"/>
    <w:basedOn w:val="a"/>
    <w:pPr>
      <w:pBdr>
        <w:left w:val="single" w:color="auto" w:sz="4" w:space="0"/>
        <w:bottom w:val="single" w:color="auto" w:sz="4" w:space="0"/>
        <w:right w:val="single" w:color="auto" w:sz="4" w:space="0"/>
      </w:pBdr>
      <w:shd w:val="clear" w:color="000000" w:fill="ffffff"/>
      <w:spacing w:after="100" w:afterAutospacing="1" w:before="100" w:beforeAutospacing="1"/>
      <w:jc w:val="center"/>
    </w:pPr>
  </w:style>
  <w:style w:type="paragraph" w:styleId="xl120" w:customStyle="1">
    <w:name w:val="xl120"/>
    <w:basedOn w:val="a"/>
    <w:pPr>
      <w:pBdr>
        <w:left w:val="single" w:color="auto" w:sz="4" w:space="0"/>
        <w:right w:val="single" w:color="auto" w:sz="4" w:space="0"/>
      </w:pBdr>
      <w:spacing w:after="100" w:afterAutospacing="1" w:before="100" w:beforeAutospacing="1"/>
    </w:pPr>
  </w:style>
  <w:style w:type="paragraph" w:styleId="xl121" w:customStyle="1">
    <w:name w:val="xl121"/>
    <w:basedOn w:val="a"/>
    <w:pPr>
      <w:pBdr>
        <w:left w:val="single" w:color="auto" w:sz="4" w:space="0"/>
        <w:bottom w:val="single" w:color="auto" w:sz="4" w:space="0"/>
        <w:right w:val="single" w:color="auto" w:sz="4" w:space="0"/>
      </w:pBdr>
      <w:spacing w:after="100" w:afterAutospacing="1" w:before="100" w:beforeAutospacing="1"/>
    </w:pPr>
  </w:style>
  <w:style w:type="paragraph" w:styleId="xl122" w:customStyle="1">
    <w:name w:val="xl122"/>
    <w:basedOn w:val="a"/>
    <w:pPr>
      <w:pBdr>
        <w:top w:val="single" w:color="auto" w:sz="4" w:space="0"/>
        <w:left w:val="single" w:color="auto" w:sz="4" w:space="0"/>
        <w:bottom w:val="single" w:color="auto" w:sz="4" w:space="0"/>
      </w:pBdr>
      <w:shd w:val="clear" w:color="000000" w:fill="ffd966"/>
      <w:spacing w:after="100" w:afterAutospacing="1" w:before="100" w:beforeAutospacing="1"/>
    </w:pPr>
    <w:rPr>
      <w:b/>
      <w:bCs/>
    </w:rPr>
  </w:style>
  <w:style w:type="paragraph" w:styleId="xl123" w:customStyle="1">
    <w:name w:val="xl123"/>
    <w:basedOn w:val="a"/>
    <w:pPr>
      <w:pBdr>
        <w:top w:val="single" w:color="auto" w:sz="4" w:space="0"/>
        <w:bottom w:val="single" w:color="auto" w:sz="4" w:space="0"/>
      </w:pBdr>
      <w:shd w:val="clear" w:color="000000" w:fill="ffd966"/>
      <w:spacing w:after="100" w:afterAutospacing="1" w:before="100" w:beforeAutospacing="1"/>
    </w:pPr>
    <w:rPr>
      <w:b/>
      <w:bCs/>
    </w:rPr>
  </w:style>
  <w:style w:type="paragraph" w:styleId="xl124" w:customStyle="1">
    <w:name w:val="xl124"/>
    <w:basedOn w:val="a"/>
    <w:pPr>
      <w:pBdr>
        <w:top w:val="single" w:color="auto" w:sz="4" w:space="0"/>
        <w:bottom w:val="single" w:color="auto" w:sz="4" w:space="0"/>
        <w:right w:val="single" w:color="auto" w:sz="4" w:space="0"/>
      </w:pBdr>
      <w:shd w:val="clear" w:color="000000" w:fill="ffd966"/>
      <w:spacing w:after="100" w:afterAutospacing="1" w:before="100" w:beforeAutospacing="1"/>
    </w:pPr>
    <w:rPr>
      <w:b/>
      <w:bCs/>
    </w:rPr>
  </w:style>
  <w:style w:type="paragraph" w:styleId="xl125" w:customStyle="1">
    <w:name w:val="xl125"/>
    <w:basedOn w:val="a"/>
    <w:pPr>
      <w:pBdr>
        <w:top w:val="single" w:color="auto" w:sz="4" w:space="0"/>
        <w:left w:val="single" w:color="auto" w:sz="4" w:space="0"/>
        <w:right w:val="single" w:color="auto" w:sz="4" w:space="0"/>
      </w:pBdr>
      <w:spacing w:after="100" w:afterAutospacing="1" w:before="100" w:beforeAutospacing="1"/>
    </w:pPr>
  </w:style>
  <w:style w:type="paragraph" w:styleId="xl126" w:customStyle="1">
    <w:name w:val="xl126"/>
    <w:basedOn w:val="a"/>
    <w:pPr>
      <w:pBdr>
        <w:top w:val="single" w:color="auto" w:sz="4" w:space="0"/>
        <w:left w:val="single" w:color="auto" w:sz="4" w:space="0"/>
        <w:bottom w:val="single" w:color="auto" w:sz="4" w:space="0"/>
        <w:right w:val="single" w:color="auto" w:sz="4" w:space="0"/>
      </w:pBdr>
      <w:shd w:val="clear" w:color="000000" w:fill="ffffff"/>
      <w:spacing w:after="100" w:afterAutospacing="1" w:before="100" w:beforeAutospacing="1"/>
      <w:jc w:val="center"/>
    </w:pPr>
  </w:style>
  <w:style w:type="paragraph" w:styleId="xl127" w:customStyle="1">
    <w:name w:val="xl127"/>
    <w:basedOn w:val="a"/>
    <w:pPr>
      <w:pBdr>
        <w:top w:val="single" w:color="auto" w:sz="4" w:space="0"/>
        <w:left w:val="single" w:color="auto" w:sz="4" w:space="0"/>
        <w:right w:val="single" w:color="auto" w:sz="4" w:space="0"/>
      </w:pBdr>
      <w:spacing w:after="100" w:afterAutospacing="1" w:before="100" w:beforeAutospacing="1"/>
    </w:pPr>
  </w:style>
  <w:style w:type="paragraph" w:styleId="xl128" w:customStyle="1">
    <w:name w:val="xl128"/>
    <w:basedOn w:val="a"/>
    <w:pPr>
      <w:pBdr>
        <w:left w:val="single" w:color="auto" w:sz="4" w:space="0"/>
        <w:bottom w:val="single" w:color="auto" w:sz="4" w:space="0"/>
        <w:right w:val="single" w:color="auto" w:sz="4" w:space="0"/>
      </w:pBdr>
      <w:spacing w:after="100" w:afterAutospacing="1" w:before="100" w:beforeAutospacing="1"/>
    </w:pPr>
  </w:style>
  <w:style w:type="paragraph" w:styleId="xl129" w:customStyle="1">
    <w:name w:val="xl129"/>
    <w:basedOn w:val="a"/>
    <w:pPr>
      <w:pBdr>
        <w:top w:val="single" w:color="auto" w:sz="4" w:space="0"/>
        <w:left w:val="single" w:color="auto" w:sz="4" w:space="0"/>
        <w:right w:val="single" w:color="auto" w:sz="4" w:space="0"/>
      </w:pBdr>
      <w:spacing w:after="100" w:afterAutospacing="1" w:before="100" w:beforeAutospacing="1"/>
      <w:jc w:val="center"/>
    </w:pPr>
  </w:style>
  <w:style w:type="paragraph" w:styleId="xl130" w:customStyle="1">
    <w:name w:val="xl130"/>
    <w:basedOn w:val="a"/>
    <w:pPr>
      <w:pBdr>
        <w:left w:val="single" w:color="auto" w:sz="4" w:space="0"/>
        <w:bottom w:val="single" w:color="auto" w:sz="4" w:space="0"/>
        <w:right w:val="single" w:color="auto" w:sz="4" w:space="0"/>
      </w:pBdr>
      <w:spacing w:after="100" w:afterAutospacing="1" w:before="100" w:beforeAutospacing="1"/>
      <w:jc w:val="center"/>
    </w:pPr>
  </w:style>
  <w:style w:type="paragraph" w:styleId="xl131" w:customStyle="1">
    <w:name w:val="xl131"/>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132" w:customStyle="1">
    <w:name w:val="xl132"/>
    <w:basedOn w:val="a"/>
    <w:pPr>
      <w:pBdr>
        <w:top w:val="single" w:color="auto" w:sz="4" w:space="0"/>
        <w:left w:val="single" w:color="auto" w:sz="4" w:space="0"/>
        <w:bottom w:val="single" w:color="auto" w:sz="4" w:space="0"/>
        <w:right w:val="single" w:color="auto" w:sz="4" w:space="0"/>
      </w:pBdr>
      <w:spacing w:after="100" w:afterAutospacing="1" w:before="100" w:beforeAutospacing="1"/>
    </w:pPr>
  </w:style>
  <w:style w:type="paragraph" w:styleId="xl133" w:customStyle="1">
    <w:name w:val="xl133"/>
    <w:basedOn w:val="a"/>
    <w:pPr>
      <w:pBdr>
        <w:top w:val="single" w:color="auto" w:sz="4" w:space="0"/>
        <w:left w:val="single" w:color="auto" w:sz="4" w:space="0"/>
        <w:bottom w:val="single" w:color="auto" w:sz="4" w:space="0"/>
        <w:right w:val="single" w:color="auto" w:sz="4" w:space="0"/>
      </w:pBdr>
      <w:spacing w:after="100" w:afterAutospacing="1" w:before="100" w:beforeAutospacing="1"/>
      <w:jc w:val="center"/>
    </w:pPr>
  </w:style>
  <w:style w:type="paragraph" w:styleId="xl134" w:customStyle="1">
    <w:name w:val="xl134"/>
    <w:basedOn w:val="a"/>
    <w:pPr>
      <w:pBdr>
        <w:left w:val="single" w:color="auto" w:sz="4" w:space="0"/>
        <w:right w:val="single" w:color="auto" w:sz="4" w:space="0"/>
      </w:pBdr>
      <w:spacing w:after="100" w:afterAutospacing="1" w:before="100" w:beforeAutospacing="1"/>
      <w:jc w:val="center"/>
    </w:pPr>
  </w:style>
  <w:style w:type="paragraph" w:styleId="xl135" w:customStyle="1">
    <w:name w:val="xl135"/>
    <w:basedOn w:val="a"/>
    <w:pPr>
      <w:pBdr>
        <w:left w:val="single" w:color="auto" w:sz="4" w:space="0"/>
        <w:right w:val="single" w:color="auto" w:sz="4" w:space="0"/>
      </w:pBdr>
      <w:spacing w:after="100" w:afterAutospacing="1" w:before="100" w:beforeAutospacing="1"/>
    </w:pPr>
  </w:style>
  <w:style w:type="paragraph" w:styleId="xl136" w:customStyle="1">
    <w:name w:val="xl136"/>
    <w:basedOn w:val="a"/>
    <w:pPr>
      <w:pBdr>
        <w:top w:val="single" w:color="auto" w:sz="4" w:space="0"/>
        <w:left w:val="single" w:color="auto" w:sz="4" w:space="0"/>
        <w:bottom w:val="single" w:color="auto" w:sz="4" w:space="0"/>
      </w:pBdr>
      <w:spacing w:after="100" w:afterAutospacing="1" w:before="100" w:beforeAutospacing="1"/>
      <w:jc w:val="center"/>
    </w:pPr>
  </w:style>
  <w:style w:type="paragraph" w:styleId="xl137" w:customStyle="1">
    <w:name w:val="xl137"/>
    <w:basedOn w:val="a"/>
    <w:pPr>
      <w:pBdr>
        <w:left w:val="single" w:color="auto" w:sz="4" w:space="0"/>
        <w:bottom w:val="single" w:color="auto" w:sz="4" w:space="0"/>
      </w:pBdr>
      <w:spacing w:after="100" w:afterAutospacing="1" w:before="100" w:beforeAutospacing="1"/>
    </w:pPr>
  </w:style>
  <w:style w:type="paragraph" w:styleId="xl138" w:customStyle="1">
    <w:name w:val="xl138"/>
    <w:basedOn w:val="a"/>
    <w:pPr>
      <w:pBdr>
        <w:left w:val="single" w:color="auto" w:sz="8" w:space="0"/>
        <w:bottom w:val="single" w:color="auto" w:sz="8" w:space="0"/>
      </w:pBdr>
      <w:spacing w:after="100" w:afterAutospacing="1" w:before="100" w:beforeAutospacing="1"/>
    </w:pPr>
    <w:rPr>
      <w:color w:val="000000"/>
    </w:rPr>
  </w:style>
  <w:style w:type="paragraph" w:styleId="xl139" w:customStyle="1">
    <w:name w:val="xl139"/>
    <w:basedOn w:val="a"/>
    <w:pPr>
      <w:pBdr>
        <w:bottom w:val="single" w:color="auto" w:sz="4" w:space="0"/>
      </w:pBdr>
      <w:shd w:val="clear" w:color="000000" w:fill="ffd966"/>
      <w:spacing w:after="100" w:afterAutospacing="1" w:before="100" w:beforeAutospacing="1"/>
      <w:jc w:val="right"/>
    </w:pPr>
    <w:rPr>
      <w:b/>
      <w:bCs/>
    </w:rPr>
  </w:style>
  <w:style w:type="paragraph" w:styleId="xl140" w:customStyle="1">
    <w:name w:val="xl140"/>
    <w:basedOn w:val="a"/>
    <w:pPr>
      <w:pBdr>
        <w:bottom w:val="single" w:color="auto" w:sz="4" w:space="0"/>
        <w:right w:val="single" w:color="auto" w:sz="4" w:space="0"/>
      </w:pBdr>
      <w:shd w:val="clear" w:color="000000" w:fill="ffd966"/>
      <w:spacing w:after="100" w:afterAutospacing="1" w:before="100" w:beforeAutospacing="1"/>
      <w:jc w:val="right"/>
    </w:pPr>
    <w:rPr>
      <w:b/>
      <w:bCs/>
    </w:rPr>
  </w:style>
  <w:style w:type="paragraph" w:styleId="xl141" w:customStyle="1">
    <w:name w:val="xl141"/>
    <w:basedOn w:val="a"/>
    <w:pPr>
      <w:pBdr>
        <w:top w:val="single" w:color="auto" w:sz="4" w:space="0"/>
        <w:left w:val="single" w:color="auto" w:sz="4" w:space="0"/>
        <w:bottom w:val="single" w:color="auto" w:sz="4" w:space="0"/>
        <w:right w:val="single" w:color="auto" w:sz="4" w:space="0"/>
      </w:pBdr>
      <w:spacing w:after="100" w:afterAutospacing="1" w:before="100" w:beforeAutospacing="1"/>
    </w:pPr>
    <w:rPr>
      <w:color w:val="000000"/>
    </w:rPr>
  </w:style>
  <w:style w:type="paragraph" w:styleId="xl142" w:customStyle="1">
    <w:name w:val="xl142"/>
    <w:basedOn w:val="a"/>
    <w:pPr>
      <w:pBdr>
        <w:top w:val="single" w:color="auto" w:sz="4" w:space="0"/>
        <w:left w:val="single" w:color="auto" w:sz="4" w:space="0"/>
        <w:bottom w:val="single" w:color="auto" w:sz="4" w:space="0"/>
      </w:pBdr>
      <w:shd w:val="clear" w:color="000000" w:fill="ffd966"/>
      <w:spacing w:after="100" w:afterAutospacing="1" w:before="100" w:beforeAutospacing="1"/>
      <w:jc w:val="center"/>
    </w:pPr>
    <w:rPr>
      <w:b/>
      <w:bCs/>
    </w:rPr>
  </w:style>
  <w:style w:type="paragraph" w:styleId="xl143" w:customStyle="1">
    <w:name w:val="xl143"/>
    <w:basedOn w:val="a"/>
    <w:pPr>
      <w:pBdr>
        <w:top w:val="single" w:color="auto" w:sz="4" w:space="0"/>
        <w:left w:val="single" w:color="auto" w:sz="4" w:space="0"/>
        <w:bottom w:val="single" w:color="auto" w:sz="4" w:space="0"/>
      </w:pBdr>
      <w:spacing w:after="100" w:afterAutospacing="1" w:before="100" w:beforeAutospacing="1"/>
      <w:jc w:val="center"/>
    </w:pPr>
    <w:rPr>
      <w:b/>
      <w:bCs/>
    </w:rPr>
  </w:style>
  <w:style w:type="paragraph" w:styleId="xl144" w:customStyle="1">
    <w:name w:val="xl144"/>
    <w:basedOn w:val="a"/>
    <w:pPr>
      <w:pBdr>
        <w:top w:val="single" w:color="auto" w:sz="4" w:space="0"/>
        <w:left w:val="single" w:color="auto" w:sz="4" w:space="0"/>
        <w:bottom w:val="single" w:color="auto" w:sz="4" w:space="0"/>
      </w:pBdr>
      <w:shd w:val="clear" w:color="000000" w:fill="ffffff"/>
      <w:spacing w:after="100" w:afterAutospacing="1" w:before="100" w:beforeAutospacing="1"/>
      <w:jc w:val="center"/>
    </w:pPr>
    <w:rPr>
      <w:b/>
      <w:bCs/>
    </w:rPr>
  </w:style>
  <w:style w:type="paragraph" w:styleId="xl145" w:customStyle="1">
    <w:name w:val="xl145"/>
    <w:basedOn w:val="a"/>
    <w:pPr>
      <w:pBdr>
        <w:left w:val="single" w:color="auto" w:sz="4" w:space="0"/>
        <w:bottom w:val="single" w:color="auto" w:sz="4" w:space="0"/>
      </w:pBdr>
      <w:shd w:val="clear" w:color="000000" w:fill="ffd966"/>
      <w:spacing w:after="100" w:afterAutospacing="1" w:before="100" w:beforeAutospacing="1"/>
      <w:jc w:val="center"/>
    </w:pPr>
    <w:rPr>
      <w:b/>
      <w:bCs/>
    </w:rPr>
  </w:style>
  <w:style w:type="paragraph" w:styleId="xl146" w:customStyle="1">
    <w:name w:val="xl146"/>
    <w:basedOn w:val="a"/>
    <w:pPr>
      <w:pBdr>
        <w:top w:val="single" w:color="auto" w:sz="4" w:space="0"/>
        <w:left w:val="single" w:color="auto" w:sz="4" w:space="0"/>
        <w:bottom w:val="single" w:color="auto" w:sz="4" w:space="0"/>
        <w:right w:val="single" w:color="auto" w:sz="4" w:space="0"/>
      </w:pBdr>
      <w:shd w:val="clear" w:color="000000" w:fill="ffd966"/>
      <w:spacing w:after="100" w:afterAutospacing="1" w:before="100" w:beforeAutospacing="1"/>
      <w:jc w:val="center"/>
    </w:pPr>
    <w:rPr>
      <w:b/>
      <w:bCs/>
    </w:rPr>
  </w:style>
  <w:style w:type="paragraph" w:styleId="xl147" w:customStyle="1">
    <w:name w:val="xl147"/>
    <w:basedOn w:val="a"/>
    <w:pPr>
      <w:pBdr>
        <w:top w:val="single" w:color="auto" w:sz="4" w:space="0"/>
        <w:left w:val="single" w:color="auto" w:sz="8" w:space="0"/>
        <w:bottom w:val="single" w:color="auto" w:sz="4" w:space="0"/>
        <w:right w:val="single" w:color="auto" w:sz="4" w:space="0"/>
      </w:pBdr>
      <w:spacing w:after="100" w:afterAutospacing="1" w:before="100" w:beforeAutospacing="1"/>
    </w:pPr>
  </w:style>
  <w:style w:type="paragraph" w:styleId="xl148" w:customStyle="1">
    <w:name w:val="xl148"/>
    <w:basedOn w:val="a"/>
    <w:pPr>
      <w:pBdr>
        <w:top w:val="single" w:color="auto" w:sz="4" w:space="0"/>
        <w:left w:val="single" w:color="auto" w:sz="4" w:space="0"/>
        <w:bottom w:val="single" w:color="auto" w:sz="4" w:space="0"/>
        <w:right w:val="single" w:color="auto" w:sz="8" w:space="0"/>
      </w:pBdr>
      <w:spacing w:after="100" w:afterAutospacing="1" w:before="100" w:beforeAutospacing="1"/>
    </w:pPr>
  </w:style>
  <w:style w:type="paragraph" w:styleId="xl149" w:customStyle="1">
    <w:name w:val="xl149"/>
    <w:basedOn w:val="a"/>
    <w:pPr>
      <w:pBdr>
        <w:top w:val="single" w:color="auto" w:sz="4" w:space="0"/>
        <w:left w:val="single" w:color="auto" w:sz="8" w:space="0"/>
        <w:bottom w:val="single" w:color="auto" w:sz="4" w:space="0"/>
        <w:right w:val="single" w:color="auto" w:sz="4" w:space="0"/>
      </w:pBdr>
      <w:shd w:val="clear" w:color="000000" w:fill="ffd966"/>
      <w:spacing w:after="100" w:afterAutospacing="1" w:before="100" w:beforeAutospacing="1"/>
      <w:jc w:val="center"/>
    </w:pPr>
    <w:rPr>
      <w:b/>
      <w:bCs/>
    </w:rPr>
  </w:style>
  <w:style w:type="paragraph" w:styleId="xl150" w:customStyle="1">
    <w:name w:val="xl150"/>
    <w:basedOn w:val="a"/>
    <w:pPr>
      <w:pBdr>
        <w:top w:val="single" w:color="auto" w:sz="4" w:space="0"/>
        <w:left w:val="single" w:color="auto" w:sz="4" w:space="0"/>
        <w:bottom w:val="single" w:color="auto" w:sz="4" w:space="0"/>
        <w:right w:val="single" w:color="auto" w:sz="8" w:space="0"/>
      </w:pBdr>
      <w:shd w:val="clear" w:color="000000" w:fill="ffd966"/>
      <w:spacing w:after="100" w:afterAutospacing="1" w:before="100" w:beforeAutospacing="1"/>
      <w:jc w:val="center"/>
    </w:pPr>
    <w:rPr>
      <w:b/>
      <w:bCs/>
    </w:rPr>
  </w:style>
  <w:style w:type="paragraph" w:styleId="xl151" w:customStyle="1">
    <w:name w:val="xl151"/>
    <w:basedOn w:val="a"/>
    <w:pPr>
      <w:pBdr>
        <w:top w:val="single" w:color="auto" w:sz="4" w:space="0"/>
        <w:left w:val="single" w:color="auto" w:sz="8" w:space="0"/>
        <w:bottom w:val="single" w:color="auto" w:sz="4" w:space="0"/>
        <w:right w:val="single" w:color="auto" w:sz="4" w:space="0"/>
      </w:pBdr>
      <w:spacing w:after="100" w:afterAutospacing="1" w:before="100" w:beforeAutospacing="1"/>
      <w:jc w:val="center"/>
    </w:pPr>
    <w:rPr>
      <w:b/>
      <w:bCs/>
    </w:rPr>
  </w:style>
  <w:style w:type="paragraph" w:styleId="xl152" w:customStyle="1">
    <w:name w:val="xl152"/>
    <w:basedOn w:val="a"/>
    <w:pPr>
      <w:pBdr>
        <w:top w:val="single" w:color="auto" w:sz="4" w:space="0"/>
        <w:left w:val="single" w:color="auto" w:sz="8" w:space="0"/>
        <w:bottom w:val="single" w:color="auto" w:sz="4" w:space="0"/>
        <w:right w:val="single" w:color="auto" w:sz="4" w:space="0"/>
      </w:pBdr>
      <w:shd w:val="clear" w:color="000000" w:fill="ffffff"/>
      <w:spacing w:after="100" w:afterAutospacing="1" w:before="100" w:beforeAutospacing="1"/>
      <w:jc w:val="center"/>
    </w:pPr>
    <w:rPr>
      <w:b/>
      <w:bCs/>
    </w:rPr>
  </w:style>
  <w:style w:type="paragraph" w:styleId="xl153" w:customStyle="1">
    <w:name w:val="xl153"/>
    <w:basedOn w:val="a"/>
    <w:pPr>
      <w:pBdr>
        <w:top w:val="single" w:color="auto" w:sz="4" w:space="0"/>
        <w:left w:val="single" w:color="auto" w:sz="4" w:space="0"/>
        <w:bottom w:val="single" w:color="auto" w:sz="4" w:space="0"/>
        <w:right w:val="single" w:color="auto" w:sz="8" w:space="0"/>
      </w:pBdr>
      <w:shd w:val="clear" w:color="000000" w:fill="ffffff"/>
      <w:spacing w:after="100" w:afterAutospacing="1" w:before="100" w:beforeAutospacing="1"/>
      <w:jc w:val="center"/>
    </w:pPr>
    <w:rPr>
      <w:b/>
      <w:bCs/>
    </w:rPr>
  </w:style>
  <w:style w:type="paragraph" w:styleId="xl154" w:customStyle="1">
    <w:name w:val="xl154"/>
    <w:basedOn w:val="a"/>
    <w:pPr>
      <w:pBdr>
        <w:top w:val="single" w:color="auto" w:sz="4" w:space="0"/>
        <w:left w:val="single" w:color="auto" w:sz="4" w:space="0"/>
      </w:pBdr>
      <w:shd w:val="clear" w:color="000000" w:fill="ffd966"/>
      <w:spacing w:after="100" w:afterAutospacing="1" w:before="100" w:beforeAutospacing="1"/>
      <w:jc w:val="right"/>
    </w:pPr>
    <w:rPr>
      <w:b/>
      <w:bCs/>
    </w:rPr>
  </w:style>
  <w:style w:type="paragraph" w:styleId="xl155" w:customStyle="1">
    <w:name w:val="xl155"/>
    <w:basedOn w:val="a"/>
    <w:pPr>
      <w:pBdr>
        <w:top w:val="single" w:color="auto" w:sz="4" w:space="0"/>
      </w:pBdr>
      <w:shd w:val="clear" w:color="000000" w:fill="ffd966"/>
      <w:spacing w:after="100" w:afterAutospacing="1" w:before="100" w:beforeAutospacing="1"/>
      <w:jc w:val="right"/>
    </w:pPr>
    <w:rPr>
      <w:b/>
      <w:bCs/>
    </w:rPr>
  </w:style>
  <w:style w:type="paragraph" w:styleId="xl156" w:customStyle="1">
    <w:name w:val="xl156"/>
    <w:basedOn w:val="a"/>
    <w:pPr>
      <w:shd w:val="clear" w:color="000000" w:fill="ffd966"/>
      <w:spacing w:after="100" w:afterAutospacing="1" w:before="100" w:beforeAutospacing="1"/>
      <w:jc w:val="right"/>
    </w:pPr>
    <w:rPr>
      <w:b/>
      <w:bCs/>
    </w:rPr>
  </w:style>
  <w:style w:type="paragraph" w:styleId="xl157" w:customStyle="1">
    <w:name w:val="xl157"/>
    <w:basedOn w:val="a"/>
    <w:pPr>
      <w:pBdr>
        <w:right w:val="single" w:color="auto" w:sz="4" w:space="0"/>
      </w:pBdr>
      <w:shd w:val="clear" w:color="000000" w:fill="ffd966"/>
      <w:spacing w:after="100" w:afterAutospacing="1" w:before="100" w:beforeAutospacing="1"/>
      <w:jc w:val="right"/>
    </w:pPr>
    <w:rPr>
      <w:b/>
      <w:bCs/>
    </w:rPr>
  </w:style>
  <w:style w:type="paragraph" w:styleId="xl158" w:customStyle="1">
    <w:name w:val="xl158"/>
    <w:basedOn w:val="a"/>
    <w:pPr>
      <w:pBdr>
        <w:left w:val="single" w:color="auto" w:sz="4" w:space="0"/>
      </w:pBdr>
      <w:shd w:val="clear" w:color="000000" w:fill="ffd966"/>
      <w:spacing w:after="100" w:afterAutospacing="1" w:before="100" w:beforeAutospacing="1"/>
      <w:jc w:val="center"/>
    </w:pPr>
    <w:rPr>
      <w:b/>
      <w:bCs/>
    </w:rPr>
  </w:style>
  <w:style w:type="paragraph" w:styleId="xl159" w:customStyle="1">
    <w:name w:val="xl159"/>
    <w:basedOn w:val="a"/>
    <w:pPr>
      <w:pBdr>
        <w:top w:val="single" w:color="auto" w:sz="4" w:space="0"/>
        <w:left w:val="single" w:color="auto" w:sz="8" w:space="0"/>
        <w:right w:val="single" w:color="auto" w:sz="4" w:space="0"/>
      </w:pBdr>
      <w:shd w:val="clear" w:color="000000" w:fill="ffd966"/>
      <w:spacing w:after="100" w:afterAutospacing="1" w:before="100" w:beforeAutospacing="1"/>
      <w:jc w:val="center"/>
    </w:pPr>
    <w:rPr>
      <w:b/>
      <w:bCs/>
    </w:rPr>
  </w:style>
  <w:style w:type="paragraph" w:styleId="xl160" w:customStyle="1">
    <w:name w:val="xl160"/>
    <w:basedOn w:val="a"/>
    <w:pPr>
      <w:pBdr>
        <w:top w:val="single" w:color="auto" w:sz="4" w:space="0"/>
        <w:left w:val="single" w:color="auto" w:sz="4" w:space="0"/>
        <w:right w:val="single" w:color="auto" w:sz="4" w:space="0"/>
      </w:pBdr>
      <w:shd w:val="clear" w:color="000000" w:fill="ffd966"/>
      <w:spacing w:after="100" w:afterAutospacing="1" w:before="100" w:beforeAutospacing="1"/>
      <w:jc w:val="center"/>
    </w:pPr>
    <w:rPr>
      <w:b/>
      <w:bCs/>
    </w:rPr>
  </w:style>
  <w:style w:type="paragraph" w:styleId="xl161" w:customStyle="1">
    <w:name w:val="xl161"/>
    <w:basedOn w:val="a"/>
    <w:pPr>
      <w:pBdr>
        <w:top w:val="single" w:color="auto" w:sz="4" w:space="0"/>
        <w:left w:val="single" w:color="auto" w:sz="4" w:space="0"/>
        <w:right w:val="single" w:color="auto" w:sz="8" w:space="0"/>
      </w:pBdr>
      <w:shd w:val="clear" w:color="000000" w:fill="ffd966"/>
      <w:spacing w:after="100" w:afterAutospacing="1" w:before="100" w:beforeAutospacing="1"/>
      <w:jc w:val="center"/>
    </w:pPr>
    <w:rPr>
      <w:b/>
      <w:bCs/>
    </w:rPr>
  </w:style>
  <w:style w:type="table" w:styleId="13" w:customStyle="1">
    <w:name w:val="Сетка таблицы светлая1"/>
    <w:basedOn w:val="a1"/>
    <w:uiPriority w:val="40"/>
    <w:rPr>
      <w:rFonts w:ascii="Calibri" w:hAnsi="Calibri" w:eastAsia="Calibri" w:cs="Calibri"/>
      <w:sz w:val="22"/>
      <w:szCs w:val="22"/>
      <w:lang w:eastAsia="ru-RU"/>
      <w14:ligatures w14:val="none"/>
    </w:rPr>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style>
  <w:style w:type="paragraph" w:styleId="afb">
    <w:name w:val="footnote text"/>
    <w:basedOn w:val="a"/>
    <w:link w:val="afc"/>
    <w:uiPriority w:val="99"/>
    <w:semiHidden/>
    <w:unhideWhenUsed/>
    <w:rPr>
      <w:rFonts w:ascii="Calibri" w:hAnsi="Calibri" w:eastAsia="Calibri" w:cs="Calibri"/>
      <w:sz w:val="20"/>
      <w:szCs w:val="20"/>
    </w:rPr>
  </w:style>
  <w:style w:type="character" w:styleId="afc" w:customStyle="1">
    <w:name w:val="Текст сноски Знак"/>
    <w:basedOn w:val="a0"/>
    <w:link w:val="afb"/>
    <w:uiPriority w:val="99"/>
    <w:semiHidden/>
    <w:rPr>
      <w:rFonts w:ascii="Calibri" w:hAnsi="Calibri" w:eastAsia="Calibri" w:cs="Calibri"/>
      <w:sz w:val="20"/>
      <w:szCs w:val="20"/>
      <w:lang w:eastAsia="ru-RU"/>
      <w14:ligatures w14:val="none"/>
    </w:rPr>
  </w:style>
  <w:style w:type="character" w:styleId="afd">
    <w:name w:val="footnote reference"/>
    <w:basedOn w:val="a0"/>
    <w:uiPriority w:val="99"/>
    <w:semiHidden/>
    <w:unhideWhenUsed/>
    <w:rPr>
      <w:vertAlign w:val="superscript"/>
    </w:rPr>
  </w:style>
  <w:style w:type="paragraph" w:styleId="Default" w:customStyle="1">
    <w:name w:val="Default"/>
    <w:pPr/>
    <w:rPr>
      <w:rFonts w:ascii="Times New Roman" w:hAnsi="Times New Roman" w:eastAsia="Calibri" w:cs="Times New Roman"/>
      <w:color w:val="000000"/>
      <w:lang w:eastAsia="ru-RU"/>
      <w14:ligatures w14:val="none"/>
    </w:rPr>
  </w:style>
  <w:style w:type="paragraph" w:styleId="TableParagraph" w:customStyle="1">
    <w:name w:val="Table Paragraph"/>
    <w:basedOn w:val="a"/>
    <w:uiPriority w:val="1"/>
    <w:qFormat/>
    <w:pPr>
      <w:widowControl w:val="false"/>
      <w:spacing w:line="210" w:lineRule="exact"/>
      <w:ind w:left="105"/>
    </w:pPr>
    <w:rPr>
      <w:sz w:val="22"/>
      <w:szCs w:val="22"/>
    </w:rPr>
  </w:style>
  <w:style w:type="paragraph" w:styleId="afe">
    <w:name w:val="Body Text"/>
    <w:basedOn w:val="a"/>
    <w:link w:val="aff"/>
    <w:uiPriority w:val="99"/>
    <w:semiHidden/>
    <w:unhideWhenUsed/>
    <w:pPr>
      <w:spacing w:after="120" w:line="259" w:lineRule="auto"/>
    </w:pPr>
    <w:rPr>
      <w:rFonts w:ascii="Calibri" w:hAnsi="Calibri" w:eastAsia="Calibri" w:cs="Calibri"/>
      <w:sz w:val="22"/>
      <w:szCs w:val="22"/>
    </w:rPr>
  </w:style>
  <w:style w:type="character" w:styleId="aff" w:customStyle="1">
    <w:name w:val="Основной текст Знак"/>
    <w:basedOn w:val="a0"/>
    <w:link w:val="afe"/>
    <w:uiPriority w:val="99"/>
    <w:semiHidden/>
    <w:rPr>
      <w:rFonts w:ascii="Calibri" w:hAnsi="Calibri" w:eastAsia="Calibri" w:cs="Calibri"/>
      <w:sz w:val="22"/>
      <w:szCs w:val="22"/>
      <w:lang w:eastAsia="ru-RU"/>
      <w14:ligatures w14:val="none"/>
    </w:rPr>
  </w:style>
  <w:style w:type="character" w:styleId="14" w:customStyle="1">
    <w:name w:val="Неразрешенное упоминание1"/>
    <w:basedOn w:val="a0"/>
    <w:uiPriority w:val="99"/>
    <w:semiHidden/>
    <w:unhideWhenUsed/>
    <w:rPr>
      <w:color w:val="605e5c"/>
      <w:shd w:val="clear" w:color="auto" w:fill="e1dfdd"/>
    </w:rPr>
  </w:style>
  <w:style w:type="paragraph" w:styleId="aff0">
    <w:name w:val="Subtitle"/>
    <w:basedOn w:val="a"/>
    <w:next w:val="a"/>
    <w:link w:val="aff1"/>
    <w:uiPriority w:val="11"/>
    <w:qFormat/>
    <w:pPr>
      <w:keepNext w:val="true"/>
      <w:keepLines w:val="true"/>
      <w:spacing w:after="80" w:before="360" w:line="259" w:lineRule="auto"/>
    </w:pPr>
    <w:rPr>
      <w:rFonts w:ascii="Georgia" w:hAnsi="Georgia" w:eastAsia="Georgia" w:cs="Georgia"/>
      <w:i/>
      <w:color w:val="666666"/>
      <w:sz w:val="48"/>
      <w:szCs w:val="48"/>
    </w:rPr>
  </w:style>
  <w:style w:type="character" w:styleId="aff1" w:customStyle="1">
    <w:name w:val="Подзаголовок Знак"/>
    <w:basedOn w:val="a0"/>
    <w:link w:val="aff0"/>
    <w:uiPriority w:val="11"/>
    <w:rPr>
      <w:rFonts w:ascii="Georgia" w:hAnsi="Georgia" w:eastAsia="Georgia" w:cs="Georgia"/>
      <w:i/>
      <w:color w:val="666666"/>
      <w:sz w:val="48"/>
      <w:szCs w:val="48"/>
      <w:lang w:eastAsia="ru-RU"/>
      <w14:ligatures w14:val="none"/>
    </w:rPr>
  </w:style>
  <w:style w:type="paragraph" w:styleId="33">
    <w:name w:val="Body Text Indent 3"/>
    <w:basedOn w:val="a"/>
    <w:link w:val="34"/>
    <w:uiPriority w:val="99"/>
    <w:semiHidden/>
    <w:unhideWhenUsed/>
    <w:pPr>
      <w:spacing w:after="120" w:line="259" w:lineRule="auto"/>
      <w:ind w:left="283"/>
    </w:pPr>
    <w:rPr>
      <w:rFonts w:ascii="Calibri" w:hAnsi="Calibri" w:eastAsia="Calibri" w:cs="Calibri"/>
      <w:sz w:val="16"/>
      <w:szCs w:val="16"/>
    </w:rPr>
  </w:style>
  <w:style w:type="character" w:styleId="34" w:customStyle="1">
    <w:name w:val="Основной текст с отступом 3 Знак"/>
    <w:basedOn w:val="a0"/>
    <w:link w:val="33"/>
    <w:uiPriority w:val="99"/>
    <w:semiHidden/>
    <w:rPr>
      <w:rFonts w:ascii="Calibri" w:hAnsi="Calibri" w:eastAsia="Calibri" w:cs="Calibri"/>
      <w:sz w:val="16"/>
      <w:szCs w:val="16"/>
      <w:lang w:eastAsia="ru-RU"/>
      <w14:ligatures w14:val="none"/>
    </w:rPr>
  </w:style>
  <w:style w:type="character" w:styleId="21" w:customStyle="1">
    <w:name w:val="Неразрешенное упоминание2"/>
    <w:basedOn w:val="a0"/>
    <w:uiPriority w:val="99"/>
    <w:semiHidden/>
    <w:unhideWhenUsed/>
    <w:rPr>
      <w:color w:val="605e5c"/>
      <w:shd w:val="clear" w:color="auto" w:fill="e1dfdd"/>
    </w:rPr>
  </w:style>
  <w:style w:type="character" w:styleId="35" w:customStyle="1">
    <w:name w:val="Неразрешенное упоминание3"/>
    <w:basedOn w:val="a0"/>
    <w:uiPriority w:val="99"/>
    <w:semiHidden/>
    <w:unhideWhenUsed/>
    <w:rPr>
      <w:color w:val="605e5c"/>
      <w:shd w:val="clear" w:color="auto" w:fill="e1dfdd"/>
    </w:rPr>
  </w:style>
  <w:style w:type="character" w:styleId="Hyperlink2" w:customStyle="1">
    <w:name w:val="Hyperlink.2"/>
    <w:basedOn w:val="a0"/>
    <w:rPr>
      <w:rFonts w:ascii="Arial" w:hAnsi="Arial" w:eastAsia="Arial" w:cs="Arial"/>
      <w:color w:val="000000"/>
      <w:sz w:val="21"/>
      <w:szCs w:val="21"/>
      <w14:textOutline w14:w="0" w14:cap="rnd" w14:cmpd="sng" w14:algn="ctr">
        <w14:noFill/>
        <w14:prstDash w14:val="solid"/>
        <w14:bevel/>
      </w14:textOutline>
    </w:rPr>
  </w:style>
  <w:style w:type="character" w:styleId="aff2" w:customStyle="1">
    <w:name w:val="Нет"/>
  </w:style>
  <w:style w:type="numbering" w:styleId="1" w:customStyle="1">
    <w:name w:val="Импортированный стиль 1"/>
    <w:pPr>
      <w:numPr>
        <w:numId w:val="40"/>
      </w:numPr>
    </w:pPr>
  </w:style>
  <w:style w:type="character" w:styleId="41" w:customStyle="1">
    <w:name w:val="Неразрешенное упоминание4"/>
    <w:basedOn w:val="a0"/>
    <w:uiPriority w:val="99"/>
    <w:semiHidden/>
    <w:unhideWhenUsed/>
    <w:rPr>
      <w:color w:val="605e5c"/>
      <w:shd w:val="clear" w:color="auto" w:fill="e1dfdd"/>
    </w:rPr>
  </w:style>
  <w:style w:type="character" w:styleId="51" w:customStyle="1">
    <w:name w:val="Неразрешенное упоминание5"/>
    <w:basedOn w:val="a0"/>
    <w:uiPriority w:val="99"/>
    <w:semiHidden/>
    <w:unhideWhenUsed/>
    <w:rPr>
      <w:color w:val="605e5c"/>
      <w:shd w:val="clear" w:color="auto" w:fill="e1dfdd"/>
    </w:rPr>
  </w:style>
  <w:style w:type="paragraph" w:styleId="breadcrumbsitem1cbws" w:customStyle="1">
    <w:name w:val="breadcrumbsitem_1cbws"/>
    <w:basedOn w:val="a"/>
    <w:pPr>
      <w:spacing w:after="100" w:afterAutospacing="1" w:before="100" w:beforeAutospacing="1"/>
    </w:pPr>
  </w:style>
  <w:style w:type="character" w:styleId="breadcrumbslink3cl1" w:customStyle="1">
    <w:name w:val="breadcrumbslink_3_cl1"/>
    <w:basedOn w:val="a0"/>
  </w:style>
  <w:style w:type="character" w:styleId="61" w:customStyle="1">
    <w:name w:val="Неразрешенное упоминание6"/>
    <w:basedOn w:val="a0"/>
    <w:uiPriority w:val="99"/>
    <w:semiHidden/>
    <w:unhideWhenUsed/>
    <w:rPr>
      <w:color w:val="605e5c"/>
      <w:shd w:val="clear" w:color="auto" w:fill="e1dfdd"/>
    </w:rPr>
  </w:style>
</w:styles>
</file>

<file path=word/webSettings.xml><?xml version="1.0" encoding="utf-8"?>
<w:webSettings xmlns:w="http://schemas.openxmlformats.org/wordprocessingml/2006/main">
  <w:optimizeForBrowser/>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https://okmarket.ru/stores/" TargetMode="External" Type="http://schemas.openxmlformats.org/officeDocument/2006/relationships/hyperlink"/><Relationship Id="rId11" Target="https://www.okmarket.ru/stores/" TargetMode="External" Type="http://schemas.openxmlformats.org/officeDocument/2006/relationships/hyperlink"/><Relationship Id="rId12" Target="https://money2mobile.ru" TargetMode="External" Type="http://schemas.openxmlformats.org/officeDocument/2006/relationships/hyperlink"/><Relationship Id="rId13" Target="https://redbt.company" TargetMode="External" Type="http://schemas.openxmlformats.org/officeDocument/2006/relationships/hyperlink"/><Relationship Id="rId14" Target="https://redbt.company" TargetMode="External" Type="http://schemas.openxmlformats.org/officeDocument/2006/relationships/hyperlink"/><Relationship Id="rId15" Target="media/image1.png" Type="http://schemas.openxmlformats.org/officeDocument/2006/relationships/image"/><Relationship Id="rId2" Target="settings.xml" Type="http://schemas.openxmlformats.org/officeDocument/2006/relationships/settings"/><Relationship Id="rId3" Target="webSettings.xml" Type="http://schemas.openxmlformats.org/officeDocument/2006/relationships/webSettings"/><Relationship Id="rId4" Target="fontTable.xml" Type="http://schemas.openxmlformats.org/officeDocument/2006/relationships/fontTable"/><Relationship Id="rId5" Target="theme/theme1.xml" Type="http://schemas.openxmlformats.org/officeDocument/2006/relationships/theme"/><Relationship Id="rId6" Target="numbering.xml" Type="http://schemas.openxmlformats.org/officeDocument/2006/relationships/numbering"/><Relationship Id="rId7" Target="footnotes.xml" Type="http://schemas.openxmlformats.org/officeDocument/2006/relationships/footnotes"/><Relationship Id="rId8" Target="endnotes.xml" Type="http://schemas.openxmlformats.org/officeDocument/2006/relationships/endnotes"/><Relationship Id="rId9" Target="../customXml/item1.xml" Type="http://schemas.openxmlformats.org/officeDocument/2006/relationships/customXml"/></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Arial"/>
        <a:cs typeface="Arial"/>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Arial"/>
        <a:cs typeface="Arial"/>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DBF124-7EBC-4F3B-B051-A60D66FC9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
  <Characters>37207</Characters>
  <CharactersWithSpaces>43647</CharactersWithSpaces>
  <Company/>
  <DocSecurity>0</DocSecurity>
  <HyperlinksChanged>false</HyperlinksChanged>
  <Lines>310</Lines>
  <LinksUpToDate>false</LinksUpToDate>
  <Pages>15</Pages>
  <Paragraphs>87</Paragraphs>
  <ScaleCrop>false</ScaleCrop>
  <SharedDoc>false</SharedDoc>
  <Template/>
  <TotalTime>0</TotalTime>
  <Words>6527</Words>
  <Manager/>
</Properties>
</file>

<file path=docProps/core.xml><?xml version="1.0" encoding="utf-8"?>
<cp:coreProperties xmlns:cp="http://schemas.openxmlformats.org/package/2006/metadata/core-properties" xmlns:dc="http://purl.org/dc/elements/1.1/" xmlns:dcterms="http://purl.org/dc/terms/" xmlns:xsi="http://www.w3.org/2001/XMLSchema-instance">
  <cp:keywords>Metadata removed by MetaClean (www.adarsus.com)</cp:keywords>
  <cp:revision>0</cp:revision>
</cp:coreProperties>
</file>