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УСЛОВИЯ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ПРОВЕДЕНИЯ РЕКЛАМНОЙ АКЦИИ </w:t>
      </w:r>
    </w:p>
    <w:p w:rsidR="00000000" w:rsidDel="00000000" w:rsidP="00000000" w:rsidRDefault="00000000" w:rsidRPr="00000000" w14:paraId="00000002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«Не прозевай праздник»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(далее– Правила)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НАИМЕНОВАНИЕ АКЦИИ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1.1. Рекламная акция -«Не прозевай праздник» (далее – Акция) направлена на продвижение продукции, реализуемой под товарным знаком «Zewa», перечень которой приведен в п. 10 настоящих Правил (далее – Продукция), повышение лояльности потребителей и популяризацию Продукции. Акция проводится с целью привлечения внимания покупателей к Продукции и стимулирования потребительского спроса на Продукцию. Акция не является лотереей, не содержит элемента риска и проводится в соответствии с настоящими Правилами.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ОРГАНИЗАТОР, ЗАКАЗЧИК И ПАРТНЕР АКЦИИ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 Заказчик Акции (далее - Заказчик): Общество с ограниченной ответственностью «Эволюция Комфорта»; ИНН/КПП 4704031845/997150001; ОГРН 1024700877200; 117218, г. Москва, ул. Кржижановского, д. 14, корп. 3;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2.2. Организатор Акции (далее - Организатор): ООО "АДЕКВАТНОЕ АГЕНТСТВО", 129226, г. Mосква, ул. Cельскохозяйственная, дом 17, корпус 1, оф помещ. 9п; ОГРН 1247700044261; ИНН 9717152902; КПП 771701001.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Организатор Акции обеспечивает: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Разработку Правил Акции и при необходимости внесение изменений в Правила;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Вручение призов Победителям Акции;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Взаимодействие с Победителями Акции по вручению призов Акции.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Сбор и обработку персональных данных Победителей Акции;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Выполняет функции налогового агента по налогу на доходы физических лиц (НДФЛ).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 Партнер Акции (далее - Партнер): АО «Тандер» (торговая сеть «Магнит»); 350002, г.Краснодар, ул. Леваневского, 185. БИК 040349602; ИНН 2310031475; КПП 997350001; ОКПО 41351125.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УЧАСТНИКИ АКЦИИ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 </w:t>
        <w:tab/>
        <w:t xml:space="preserve">В Акции могут принимать участие дееспособные, достигшие 18-летнего возраста (совершеннолетия) граждане Российской Федерации, постоянно проживающие на территории Российской Федерации (далее – РФ) (далее – Участники Акции).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 </w:t>
        <w:tab/>
        <w:t xml:space="preserve">В Акции запрещается участвовать работникам и представителям Организатора, Партнера, членам семей таких работников и представителей, равно как и работникам, и представителям любых других юридических лиц, имеющих отношение к организации и/или проведению Акции, а также членам их семей.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МЕСТО ПРОВЕДЕНИЯ АКЦИИ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4.1. Акция проводится в мессенджере Telegram (Телеграм) в боте @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zemma_chatbot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(далее – мессенджер).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4.2. Лицо, соответствующее требованиям, указанным в пункте 3 настоящих Правил, должно зарегистрироваться в мессенджере не позднее окончания Периода участия в Акции или быть зарегистрированным ранее начала Акции.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 Каждый Участник Акции может принять участие в Акции под одним аккаунтом в мессенджере. Если Организатор выявит, что один и тот же участник зарегистрировался и/или участвует в Акции с различных адресов аккаунтов в мессенджере, то он вправе отстранить такого Участника Акции от дальнейшего участия в Акции. В случае выявления вышеуказанного нарушения претендовать на получение Призов такой Участник Акции не может.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СРОКИ ПРОВЕДЕНИЯ АКЦИИ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5.1. Общий срок проведения Акции: с «17» ноября 2025 года по «27» февраля 2026 года включительно (далее – «Период проведения Акции»). Период проведения Акции включает в себя:</w:t>
      </w:r>
    </w:p>
    <w:p w:rsidR="00000000" w:rsidDel="00000000" w:rsidP="00000000" w:rsidRDefault="00000000" w:rsidRPr="00000000" w14:paraId="00000020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5.1.1. Период участия в Акции (в том числе, период приобретения акционной продукции и период участия в онлайн-игре Акции) – с «17» ноября 2025 года по «28» декабря 2025 года включительно (далее - Период участия):</w:t>
      </w:r>
    </w:p>
    <w:p w:rsidR="00000000" w:rsidDel="00000000" w:rsidP="00000000" w:rsidRDefault="00000000" w:rsidRPr="00000000" w14:paraId="00000021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5.1.2. Дата определения обладателя приза «Главный приз» - «12» января 2026 года;</w:t>
      </w:r>
    </w:p>
    <w:p w:rsidR="00000000" w:rsidDel="00000000" w:rsidP="00000000" w:rsidRDefault="00000000" w:rsidRPr="00000000" w14:paraId="00000022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5.1.3. Период вручения призов (кроме приза «Главный приз») – с «17» ноября 2025 года по «12» января 2026 года включительно (далее – Период вручения призов).</w:t>
      </w:r>
    </w:p>
    <w:p w:rsidR="00000000" w:rsidDel="00000000" w:rsidP="00000000" w:rsidRDefault="00000000" w:rsidRPr="00000000" w14:paraId="00000023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5.1.4. Период вручения приза «Главный приз» – с «12» января 2026 года по «27» февраля  2026 года включительно.</w:t>
      </w:r>
    </w:p>
    <w:p w:rsidR="00000000" w:rsidDel="00000000" w:rsidP="00000000" w:rsidRDefault="00000000" w:rsidRPr="00000000" w14:paraId="00000024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5.1.5. Период проведения еженедельных розыгрышей призов и определения обладателей призов   с  17 ноября 2025 года по 01 января 2025 года включительно.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5.2. Организатор имеет право в одностороннем порядке продлить или досрочно завершить период проведения Акции.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5.3. Указанное в настоящих Правилах время – московское. Все действия лиц, желающих принять участие в Акции, участников Акции, Организатора фиксируются по московскому времени.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СПОСОБЫ ИНФОРМИРОВАНИЯ УЧАСТНИКОВ АКЦИИ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6.1. Участники Акции будут информироваться о Правилах и сроках проведения Акции следующими способами: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в мессенджере Telegram (Телеграм) в боте @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zemma_chatbot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путем размещения полных Правил Акции.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ПРИЗОВОЙ ФОНД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7.1. Призовой фонд Акции формируется за счет средств Организатора Акции. Количество Призов ограничено в соответствии с п. 7.2. настоящих Правил Акции. 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7.2. Призовой фонд Акции включает в себя: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xe25n920439i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7.2.1.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Приз «Скидка»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штрих-код (купон) на скидку на Продукцию, участвующую в Акции в магазинах Партнера Акции в период, указанный в п. 5.1.1. Под Магазинами Партнера понимаются магазины торговой сети «Магнит»: форматы «Магнит Семейный», «Магнит Экстра», «Магнит у дома», «Магнит Косметик», в которых реализуется акционная Продукция, а также мобильное приложение «Магнит: акции и доставка» (6+) (раздел «Доставка»).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Купоны (штрих-коды) на скидку для применения в торговой сети «Магнит»: форматы «Магнит Семейный», «Магнит Экстра», «Магнит у дома», «Магнит Косметик»: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273.0" w:type="dxa"/>
        <w:jc w:val="left"/>
        <w:tblInd w:w="14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5"/>
        <w:gridCol w:w="2088"/>
        <w:tblGridChange w:id="0">
          <w:tblGrid>
            <w:gridCol w:w="2185"/>
            <w:gridCol w:w="2088"/>
          </w:tblGrid>
        </w:tblGridChange>
      </w:tblGrid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Номинал штрих-кода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купона) на скидку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Количество</w:t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15 000 штук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20%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7 000 штук</w:t>
            </w:r>
          </w:p>
        </w:tc>
      </w:tr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30%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6 000 штук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40%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4 500 штук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Купоны (штрих-коды) на скидку для применения в мобильном приложении «Магнит: акции и доставка» (6+) в разделе «Доставка»: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245.0" w:type="dxa"/>
        <w:jc w:val="left"/>
        <w:tblInd w:w="1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2055"/>
        <w:tblGridChange w:id="0">
          <w:tblGrid>
            <w:gridCol w:w="2190"/>
            <w:gridCol w:w="205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Номинал штрих-кода (купона на скидку)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Количество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2 500 штук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1 400 штук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1000 штук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600 штук</w:t>
            </w:r>
          </w:p>
        </w:tc>
      </w:tr>
    </w:tbl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Призы «Сертификаты»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подарочные сертификаты на оплату любой продукции в магазинах Партнера Акции: форматы «Магнит Семейный», «Магнит Экстра», «Магнит у дома», «Магнит Косметик». </w:t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279.0" w:type="dxa"/>
        <w:jc w:val="left"/>
        <w:tblInd w:w="14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1"/>
        <w:gridCol w:w="2088"/>
        <w:tblGridChange w:id="0">
          <w:tblGrid>
            <w:gridCol w:w="2191"/>
            <w:gridCol w:w="2088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Номинал сертификата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Количество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100 рублей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500 рублей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7.2.3.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Призы «Годовой запас продукции под товарным знаком «Zewa»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именно: набор, который включает в себя 20 упаковок туалетной бумаги ЗЕВА ДЕЛЮКС 3-х сл. 4 рул. Возможна замена на другие продукты под товарным знаком «Zewa» по усмотрению Организатора.</w:t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Количество призов – 18 (восемнадцать ) наборов. Стоимость данного приза не превышает 4000 рублей и составляет 3411,00 рублей.</w:t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7.2.4. Призы «Бытовая техника»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Возможна замена на другие продукты по усмотрению Организатора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7.2.4.1.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Увлажнитель аромадиффузор настольный с подсветкой воздуха в виде костра для дома ультразвуковой ENDEVER OASIS-240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стоимостью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2 818 рублей (две тысячи восемьсот восемнадцать рублей)00 копеек – 4 (четыре) штуки. </w:t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7.2.4.2.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Kitfort Вафельница КТ-1620_1 1000 Вт, серебристый, черный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стоимостью 2 512 рублей (две тысячи пятьсот двенадцать  рублей) 00 копеек – 4 (четыре) штуки.</w:t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7.2.4.3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.Пароочиститель для дома Pioneer SC220 с гибким шлангом, 10 насадок, возможность использования в качестве паровой швабры, 1200 Вт,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стоимостью 2 572 рубля (две тысячи пятьсот семьдесят два рубля) 00 копеек – 4 (четыре) штуки.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7.2.4.4.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Moulinex Mix &amp; Move LM15FD10 Блендер стационарный, 300 Вт,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стоимостью 3 447 рублей (три тысячи четыреста сорок семь  рублей) 00 копеек – 4 (четыре) штуки. </w:t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7.2.4.5.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Polaris Отпариватель ручной компактный PGS 1618C Travel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стоимостью 2 999 рублей (две тысячи девятьсот девяносто девять рублей) 00 копеек – 4 (четыре) штуки. </w:t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7.2.4.6.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Мини-мультиварка Midea MPC-6033, антипригарная чаша 2 л, 4 автопрограммы, автоподогрев, отложенный старт до 24 ч, книга рецептов, черный/нержавеющая сталь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стоимостью 2 801 рубль (две тысячи восемьсот один рубль) 00 копеек – 4 (четыре) штуки. </w:t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7.2.5. Приз «Кофемашина»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REDMOND CM713 Капсульная кофемашина, бежевая стоимостью 10 125 (десять тысяч сто двадцать пять) рублей 00 копеек, а также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денежная часть приза в размере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298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тысячи двести девяносто восемь) рубл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ей 00 копеек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Количество призов – 6 (шесть) штук.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Возможна замена на другой продукт по усмотрению Организатора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7.2.6. Приз «Пылесос»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пылесос Polaris PVCS 3060 Express Clean Беспроводной вертикальный пылесос, белый стоимостью 13 855 (Тринадцать тысяч восемьсот пятьдесят пять) рублей 00 копеек, а также денежная часть приза в размере  5 307 (Пять тысяч триста семь) рублей 00 копеек. Количество призов – 6 (шесть) штук. Возможна замена на другой продукт по усмотрению Организатора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.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7.2.7. Приз «Новогодний бокс»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новогодние боксы с разным наполнением на усмотрение Организатора, стоимостью 1000 (Тысяча) рублей 00 копеек. Пример наполнения: варежки, свеча, чай. Количество призов – 30 (Тридцать) штук. Возможна замена на другой продукт по усмотрению Организатора.</w:t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7.2.8. Главный Приз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денежная сумма в размере 151 692 (сто пятьдесят одна тысяча шестьсот девяносто два) рублей.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Количество призов – 1 (одна) штука.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УСЛОВИЯ УЧАСТИЯ В АКЦИИ И ПОРЯДОК ОПРЕДЕЛЕНИЯ ОБЛАДАТЕЛЕЙ ПРИЗОВ АКЦИИ</w:t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8.1.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участия в Акции Участнику необходимо выполнить следующие действия:</w:t>
      </w:r>
    </w:p>
    <w:p w:rsidR="00000000" w:rsidDel="00000000" w:rsidP="00000000" w:rsidRDefault="00000000" w:rsidRPr="00000000" w14:paraId="00000066">
      <w:pPr>
        <w:tabs>
          <w:tab w:val="left" w:leader="none" w:pos="548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8.1.1. Перейти в мессенджере Telegram (Телеграм) в Бот Акции @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zemma_chatbot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(далее — Бот Акции) одним из следующих способов:</w:t>
      </w:r>
    </w:p>
    <w:p w:rsidR="00000000" w:rsidDel="00000000" w:rsidP="00000000" w:rsidRDefault="00000000" w:rsidRPr="00000000" w14:paraId="00000067">
      <w:pPr>
        <w:tabs>
          <w:tab w:val="left" w:leader="none" w:pos="548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а) Получить автоматическое сообщение от бота предыдущей Акции (@magnit_zewa_bot) с приглашением перейти в Бот Акции и перейти по соответствующей ссылке;</w:t>
      </w:r>
    </w:p>
    <w:p w:rsidR="00000000" w:rsidDel="00000000" w:rsidP="00000000" w:rsidRDefault="00000000" w:rsidRPr="00000000" w14:paraId="00000068">
      <w:pPr>
        <w:tabs>
          <w:tab w:val="left" w:leader="none" w:pos="548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б) Найти и запустить Бот Акции самостоятельно по рекомендации пользователей, рекламному размещению или другим каналам продвижения (рекламирования) Акции.</w:t>
      </w:r>
    </w:p>
    <w:p w:rsidR="00000000" w:rsidDel="00000000" w:rsidP="00000000" w:rsidRDefault="00000000" w:rsidRPr="00000000" w14:paraId="00000069">
      <w:pPr>
        <w:tabs>
          <w:tab w:val="left" w:leader="none" w:pos="548"/>
        </w:tabs>
        <w:spacing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8.1.2.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Период участия в Акции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указанный в п.5.1.1 настоящих Правил,  Участник имеет право принять участие в онлайн-игре, размещенной в Боте Акции. Участие в игре способствует накоплению виртуальных баллов (снежинок) и продвижению Участника по шкала прогресса Акции. В зависимости от достигнутого уровня прогресса Участник получает возможность участия в соответствующих розыгрышах призов, проводимых в рамках Акции.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548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8.2. Описание онлайн-игры Акции. </w:t>
      </w:r>
    </w:p>
    <w:p w:rsidR="00000000" w:rsidDel="00000000" w:rsidP="00000000" w:rsidRDefault="00000000" w:rsidRPr="00000000" w14:paraId="0000006B">
      <w:pPr>
        <w:tabs>
          <w:tab w:val="left" w:leader="none" w:pos="548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Задача Участника в онлайн-игре – за отведенное время переворачивать карточки и находить пары. Игра проходит в формате сессий по 30 секунд, 1 минута, 2 минуты в зависимости от уровня сложности. </w:t>
      </w:r>
    </w:p>
    <w:p w:rsidR="00000000" w:rsidDel="00000000" w:rsidP="00000000" w:rsidRDefault="00000000" w:rsidRPr="00000000" w14:paraId="0000006C">
      <w:pPr>
        <w:tabs>
          <w:tab w:val="left" w:leader="none" w:pos="548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Всего предусмотрено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 уровня сложности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tabs>
          <w:tab w:val="left" w:leader="none" w:pos="548"/>
        </w:tabs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 уровень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не требует покупки Продукции и регистрации чека, подтверждающего Покупку. Время игровой сессии - 30 секунд. При успешном прохождении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одной сессии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игрок продвигается по шкале прогресса на 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%.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Количество попыток участия в игре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 ограничено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 данном уровне Участник может продвинуться по шкале прогресса до 24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%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выполняя действия, указанные в п. 8.3. и 8.6. настоящих Правил Акции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tabs>
          <w:tab w:val="left" w:leader="none" w:pos="548"/>
        </w:tabs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 уровень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(количество карточек увеличивается) — открывается на календарную неделю в Период участия в Акции при заполнении шкалы прогресса на 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%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Время игровой сессии - 1 минута. При прохождении онлайн-игры второго уровня сложности Участник может продвинуться по шкале прогресса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64%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включительно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tabs>
          <w:tab w:val="left" w:leader="none" w:pos="548"/>
        </w:tabs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 уровень (дополнительно увеличено количество карточек)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 открывается на одну календарную неделю в Период участия в Акции при достижении Участником уровня продвижения по шкале прогресса  от 65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%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выше. Время игровой сессии - 2 минуты. При прохождении онлайн-игры третьего уровня сложности Участник может продвинуться по шкале прогресса до 100%.</w:t>
      </w:r>
    </w:p>
    <w:p w:rsidR="00000000" w:rsidDel="00000000" w:rsidP="00000000" w:rsidRDefault="00000000" w:rsidRPr="00000000" w14:paraId="00000070">
      <w:pPr>
        <w:tabs>
          <w:tab w:val="left" w:leader="none" w:pos="548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548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8.3. Участник Акции, может получить дополнительное продвижение в шкале прогресса Акции загружая  чеки, подтверждающие покупку минимум одной единицы Продукции, участвующей в Акции. За загрузку чеков, подтверждающих покупку Продукции, участвующей в Акции, Участник получает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снежинки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которые продвигают его по шкале прогресса, согласно п. 10 настоящих Правил Акции. Количество чеков, загружаемых Участником, не ограничено.</w:t>
      </w:r>
    </w:p>
    <w:p w:rsidR="00000000" w:rsidDel="00000000" w:rsidP="00000000" w:rsidRDefault="00000000" w:rsidRPr="00000000" w14:paraId="00000072">
      <w:pPr>
        <w:tabs>
          <w:tab w:val="left" w:leader="none" w:pos="548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8.4.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Клуб помощников Домовёнка</w:t>
      </w:r>
    </w:p>
    <w:p w:rsidR="00000000" w:rsidDel="00000000" w:rsidP="00000000" w:rsidRDefault="00000000" w:rsidRPr="00000000" w14:paraId="00000073">
      <w:pPr>
        <w:tabs>
          <w:tab w:val="left" w:leader="none" w:pos="548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рамках Акции действует специальная активность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«Клуб помощников Домовёнка»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участие в которой возможно при выполнении Участником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одного из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следующих условий в течение одной игровой недели (с понедельника по воскресенье включительно):</w:t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tabs>
          <w:tab w:val="left" w:leader="none" w:pos="709"/>
        </w:tabs>
        <w:spacing w:line="240" w:lineRule="auto"/>
        <w:ind w:left="0" w:firstLine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участие в онлайн-игре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ежедневно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течение игровой недели;</w:t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tabs>
          <w:tab w:val="left" w:leader="none" w:pos="709"/>
        </w:tabs>
        <w:spacing w:line="240" w:lineRule="auto"/>
        <w:ind w:left="0" w:firstLine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приглашение на участие в Акции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 менее трёх (3) друзей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использованием персональной реферальной ссылки, предоставленной в  Боте Акции;</w:t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tabs>
          <w:tab w:val="left" w:leader="none" w:pos="709"/>
        </w:tabs>
        <w:spacing w:line="240" w:lineRule="auto"/>
        <w:ind w:left="0" w:firstLine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выполнение специального задания недели (например,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Покупка определённой продукции товарного знака Zewa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участвующей в Акции; конкретная продукция и условия задания публикуются в Боте Акции еженедельно).</w:t>
      </w:r>
    </w:p>
    <w:p w:rsidR="00000000" w:rsidDel="00000000" w:rsidP="00000000" w:rsidRDefault="00000000" w:rsidRPr="00000000" w14:paraId="00000077">
      <w:pPr>
        <w:tabs>
          <w:tab w:val="left" w:leader="none" w:pos="548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Участники, выполнившие одно из  вышеуказанных условий, автоматически включаются в список «Клуба помощников Домовёнка» на текущую игровую неделю.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8.5. Участие в еженедельных розыгрышах призов определяется заполненностью шкалы прогресса Акции Участника Акции:</w:t>
      </w:r>
    </w:p>
    <w:tbl>
      <w:tblPr>
        <w:tblStyle w:val="Table4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Состояние заполнения шкалы прогресса Акции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Участник получает возможность участвовать в розыгрышах следующих призов (под призом «Бытовая техника», «Кофемашина», «Пылесос», понимается один из призов, указанных в п.7.2.4 настоящих Правил), какой именно приз получает Участник  определяется при помощи </w:t>
            </w:r>
            <w:r w:rsidDel="00000000" w:rsidR="00000000" w:rsidRPr="00000000">
              <w:rPr>
                <w:rtl w:val="0"/>
              </w:rPr>
              <w:t xml:space="preserve">генератора случайных чисел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07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Приз «Скидка» (номинал определяется случайным образом)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25%</w:t>
            </w:r>
          </w:p>
        </w:tc>
        <w:tc>
          <w:tcPr/>
          <w:p w:rsidR="00000000" w:rsidDel="00000000" w:rsidP="00000000" w:rsidRDefault="00000000" w:rsidRPr="00000000" w14:paraId="0000007E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Приз «Сертификат» номиналом 100 рублей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Приз «Сертификат» номиналом 500 (пятьсот) рублей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40%</w:t>
            </w:r>
          </w:p>
        </w:tc>
        <w:tc>
          <w:tcPr/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Приз «Сертификат» номиналом 500 (пятьсот) рублей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55%</w:t>
            </w:r>
          </w:p>
        </w:tc>
        <w:tc>
          <w:tcPr/>
          <w:p w:rsidR="00000000" w:rsidDel="00000000" w:rsidP="00000000" w:rsidRDefault="00000000" w:rsidRPr="00000000" w14:paraId="00000083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Приз «Сертификат» номиналом 100 рублей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Приз «Сертификат» номиналом 500 (пятьсот) рублей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Приз «Годовой запас продукции под товарным знаком «Zewa»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75%</w:t>
            </w:r>
          </w:p>
        </w:tc>
        <w:tc>
          <w:tcPr/>
          <w:p w:rsidR="00000000" w:rsidDel="00000000" w:rsidP="00000000" w:rsidRDefault="00000000" w:rsidRPr="00000000" w14:paraId="00000087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Приз «Сертификат» номиналом 100 рублей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Приз «Сертификат» номиналом 500 (пятьсот) рублей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Приз «Годовой запас продукции под товарным знаком «Zewa»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Приз «Бытовая техника»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99%</w:t>
            </w:r>
          </w:p>
        </w:tc>
        <w:tc>
          <w:tcPr/>
          <w:p w:rsidR="00000000" w:rsidDel="00000000" w:rsidP="00000000" w:rsidRDefault="00000000" w:rsidRPr="00000000" w14:paraId="0000008C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Приз «Сертификат» номиналом 100 рублей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Приз «Сертификат» номиналом 500 (пятьсот) рублей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Приз «Годовой запас продукции под товарным знаком «Zewa»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Приз «Бытовая техника»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Приз «Кофемашина»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Приз  «Пылесос»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Участники «Клуба помощников Домовёнка»</w:t>
            </w:r>
          </w:p>
        </w:tc>
        <w:tc>
          <w:tcPr/>
          <w:p w:rsidR="00000000" w:rsidDel="00000000" w:rsidP="00000000" w:rsidRDefault="00000000" w:rsidRPr="00000000" w14:paraId="00000093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Приз  «Новогодний бокс»</w:t>
            </w:r>
          </w:p>
        </w:tc>
      </w:tr>
    </w:tbl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проведения розыгрыша призов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каждую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календарную неделю - понедельник в 00.00 часов по московскому времени) состояние шкалы прогресса Акции всех Участников обнуляется.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548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8.6.  Участник Акции, может получить дополнительное продвижение в шкале прогресса Акции выполнив следующие действия: после завершения попытки онлайн-игры Акции Участнику предлагается поделиться уникальной ссылкой с друзьями на  Бот Акции. Каждый Участник Акции может пригласить неограниченное количество друзей в течение всего периода Акции. Приглашенным другом считается пользователь, который перешел по ссылке, открыл Бот Акции и сыграл хотя бы один раз в онлайн-игру Акции (хотя бы сыграл одну попытку) в течении Периода, указанного в п.5.1.1. настоящих Правил Акции. За каждого приглашенного друга Участник Акции продвигается по шкале прогресса Акции на 5%.</w:t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8.7.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Каждую неделю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течение Периода определения обладателей призов, согласно срокам, указанным в п. 5.1.5. настоящих Правил Акции, среди Участников Акции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при помощи использования генератора случайных чисел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разыгрываются следующие призы в следующем количестве: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Призы «Скидка»: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Купоны (штрих-коды) для применения в торговой сети «Магнит»: «Магнит Семейный», «Магнит Экстра», «Магнит у дома», «Магнит Косметик» магазинах:</w:t>
      </w:r>
    </w:p>
    <w:p w:rsidR="00000000" w:rsidDel="00000000" w:rsidP="00000000" w:rsidRDefault="00000000" w:rsidRPr="00000000" w14:paraId="0000009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4273.0" w:type="dxa"/>
        <w:jc w:val="left"/>
        <w:tblInd w:w="14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5"/>
        <w:gridCol w:w="2088"/>
        <w:tblGridChange w:id="0">
          <w:tblGrid>
            <w:gridCol w:w="2185"/>
            <w:gridCol w:w="2088"/>
          </w:tblGrid>
        </w:tblGridChange>
      </w:tblGrid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Номинал штрих-кода (промокода)</w:t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Количество</w:t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10%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2 500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штук</w:t>
            </w:r>
          </w:p>
        </w:tc>
      </w:tr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20%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1 166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штук</w:t>
            </w:r>
          </w:p>
        </w:tc>
      </w:tr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30%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1 000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штук</w:t>
            </w:r>
          </w:p>
        </w:tc>
      </w:tr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40%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750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штук</w:t>
            </w:r>
          </w:p>
        </w:tc>
      </w:tr>
    </w:tbl>
    <w:p w:rsidR="00000000" w:rsidDel="00000000" w:rsidP="00000000" w:rsidRDefault="00000000" w:rsidRPr="00000000" w14:paraId="000000A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Купоны (штрих-коды) для применения в мобильном приложении «Магнит: акции и доставка» (6+) в разделе «Доставка»:</w:t>
      </w:r>
    </w:p>
    <w:p w:rsidR="00000000" w:rsidDel="00000000" w:rsidP="00000000" w:rsidRDefault="00000000" w:rsidRPr="00000000" w14:paraId="000000A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230.0" w:type="dxa"/>
        <w:jc w:val="left"/>
        <w:tblInd w:w="14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070"/>
        <w:tblGridChange w:id="0">
          <w:tblGrid>
            <w:gridCol w:w="2160"/>
            <w:gridCol w:w="207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Номинал штрих-кода (промокода)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Количество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416 штук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233 штук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166  штук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100 штук </w:t>
            </w:r>
          </w:p>
        </w:tc>
      </w:tr>
    </w:tbl>
    <w:p w:rsidR="00000000" w:rsidDel="00000000" w:rsidP="00000000" w:rsidRDefault="00000000" w:rsidRPr="00000000" w14:paraId="000000B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Призы «Сертификаты»: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4279.0" w:type="dxa"/>
        <w:jc w:val="left"/>
        <w:tblInd w:w="14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1"/>
        <w:gridCol w:w="2088"/>
        <w:tblGridChange w:id="0">
          <w:tblGrid>
            <w:gridCol w:w="2191"/>
            <w:gridCol w:w="2088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Номинал сертификата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Количество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100 рублей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  шт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500 рублей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 шт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Один из призов «Бытовая техника» - в количестве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четыре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штук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Приз «Годовой запас продукции под товарным знаком «Zewa»» - в количестве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штук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Приз 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Кофемашина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 - в количестве 1 (одна) штука.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3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Приз «Пылесос» - в количестве 1 (одна) штука.</w:t>
      </w:r>
    </w:p>
    <w:p w:rsidR="00000000" w:rsidDel="00000000" w:rsidP="00000000" w:rsidRDefault="00000000" w:rsidRPr="00000000" w14:paraId="000000C4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3"/>
        </w:numPr>
        <w:spacing w:line="24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Приз  «Новогодний бокс» - в количестве 5 (пять)  штук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8.8.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Даты и время еженедельного определения обладателей призов:</w:t>
      </w:r>
    </w:p>
    <w:p w:rsidR="00000000" w:rsidDel="00000000" w:rsidP="00000000" w:rsidRDefault="00000000" w:rsidRPr="00000000" w14:paraId="000000C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Не позднее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27 ноября 2025 года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— за период 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17 ноября 2025 года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23 ноября 2025 года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включительно;</w:t>
      </w:r>
    </w:p>
    <w:p w:rsidR="00000000" w:rsidDel="00000000" w:rsidP="00000000" w:rsidRDefault="00000000" w:rsidRPr="00000000" w14:paraId="000000C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Не позднее 04 декабря 2025 года — за период с 24 ноября 2025 года по 30 ноября 2025 года включительно;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Не позднее 11 декабря 2025 года — за период с 01 декабря 2025 года по 07 декабря 2025 года включительно;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Не позднее 18 декабря 2025 года — за период с 08 декабря 2025 года по 14 декабря 2025 года включительно;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позднее 25 декабря 2025 года — за период с 15 декабря 2025 года по 21 декабря 2025 года включительно;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позднее 01 января 2026 года — за период с 22 декабря 2025 года по 28 декабря 2025 года включительно;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8.9. По окончании периода, указанного в п. 5.1.1 настоящих Правил Акции и в дату, указанную в п. 5.1.2 настоящих Правил Акции, определяется обладатель приза «Главный приз».</w:t>
      </w:r>
    </w:p>
    <w:p w:rsidR="00000000" w:rsidDel="00000000" w:rsidP="00000000" w:rsidRDefault="00000000" w:rsidRPr="00000000" w14:paraId="000000D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Среди всех чеков на покупку Продукции, зарегистрированных Участниками Акции, участвующей в Акции, при помощи использования генератора случайных чисел выбирается 1 (один) победитель, который получает приз «Главный приз». Таким образом в розыгрыше приза «Главный приз» принимают участие Участники, зарегистрировавшие покупку хотя бы одного наименования Продукции. Чем больше чеков зарегистрирует Участник, тем больше шансов у Участника стать обладателем приза «Главный приз». </w:t>
      </w:r>
    </w:p>
    <w:p w:rsidR="00000000" w:rsidDel="00000000" w:rsidP="00000000" w:rsidRDefault="00000000" w:rsidRPr="00000000" w14:paraId="000000D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8.10. Всего в процессе проведения Акции каждый Участник может выиграть не более 6 (шести) призов «Скидка» и не более 13 (тринадцати) иных призов.</w:t>
      </w:r>
    </w:p>
    <w:p w:rsidR="00000000" w:rsidDel="00000000" w:rsidP="00000000" w:rsidRDefault="00000000" w:rsidRPr="00000000" w14:paraId="000000D3">
      <w:pPr>
        <w:spacing w:line="240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ПОРЯДОК ПОЛУЧЕНИЯ И РЕАЛИЗАЦИИ ПРИЗОВ АКЦИИ </w:t>
      </w:r>
    </w:p>
    <w:p w:rsidR="00000000" w:rsidDel="00000000" w:rsidP="00000000" w:rsidRDefault="00000000" w:rsidRPr="00000000" w14:paraId="000000D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g4xx4a5uc4k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Порядок получения и использования приза «Скидка».</w:t>
      </w:r>
    </w:p>
    <w:p w:rsidR="00000000" w:rsidDel="00000000" w:rsidP="00000000" w:rsidRDefault="00000000" w:rsidRPr="00000000" w14:paraId="000000D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9.1.1. Участник Акции, признанный обладателем приза «Скидка» в соответствии с настоящими Правилами, информируется о получении данного приза посредством направления ему сообщения в мессенджере. </w:t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9.1.2. Призы «Скидка» направляются их обладателям в виде штрих-кода (купона) в мессенджер.</w:t>
      </w:r>
    </w:p>
    <w:p w:rsidR="00000000" w:rsidDel="00000000" w:rsidP="00000000" w:rsidRDefault="00000000" w:rsidRPr="00000000" w14:paraId="000000DB">
      <w:pPr>
        <w:spacing w:line="240" w:lineRule="auto"/>
        <w:jc w:val="both"/>
        <w:rPr>
          <w:rFonts w:ascii="Times New Roman" w:cs="Times New Roman" w:eastAsia="Times New Roman" w:hAnsi="Times New Roman"/>
          <w:color w:val="1155cc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9.1.3. Призы «Скидка» участники Акции могут использовать при покупке Продукции, участвующей в Акции в Магазинах Партнера Акции. Для использования приза «Скидка» его обладатель должен при оплате Продукции показать на кассе штрих-код (купон), полученный им в мессенджере или применить его в мобильном приложении «Магнит: акции и доставка» (6+) в разделе «Доставка».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9.1.4. Призы «Скидка» суммируются с другими акциями и предложениями Партнера Акции. </w:t>
      </w:r>
    </w:p>
    <w:p w:rsidR="00000000" w:rsidDel="00000000" w:rsidP="00000000" w:rsidRDefault="00000000" w:rsidRPr="00000000" w14:paraId="000000D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9.1.5. </w:t>
        <w:tab/>
        <w:t xml:space="preserve">Использовать призы «Скидка» можно при условии совершения единоразовой покупки на сумму не более 3000 (трёх тысяч) рублей.</w:t>
      </w:r>
    </w:p>
    <w:p w:rsidR="00000000" w:rsidDel="00000000" w:rsidP="00000000" w:rsidRDefault="00000000" w:rsidRPr="00000000" w14:paraId="000000D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9.1.6. </w:t>
        <w:tab/>
        <w:t xml:space="preserve">Призы «Скидка» — штрих-коды (купоны) — действуют до 11 января 2026 года включительно.</w:t>
      </w:r>
    </w:p>
    <w:p w:rsidR="00000000" w:rsidDel="00000000" w:rsidP="00000000" w:rsidRDefault="00000000" w:rsidRPr="00000000" w14:paraId="000000D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norg22l0498r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E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Порядок получения и реализации приза «Сертификат».</w:t>
      </w:r>
    </w:p>
    <w:p w:rsidR="00000000" w:rsidDel="00000000" w:rsidP="00000000" w:rsidRDefault="00000000" w:rsidRPr="00000000" w14:paraId="000000E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9.2.1. Участник Акции, признанный обладателем приза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«Сертификат»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соответствии с настоящими Правилами, информируется о получении данного приза посредством направления ему сообщения в мессенджере. 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9.2.2. Призы «Сертификат» направляются их обладателям в виде электронного сертификата в сообщения в мессенджер после соответствующей  даты определения  обладателей  призов согласно п. 8.8 настоящих Правил Акции и до окончания срока указанного в п.5.1.3 настоящих Правил Акции.</w:t>
      </w:r>
    </w:p>
    <w:p w:rsidR="00000000" w:rsidDel="00000000" w:rsidP="00000000" w:rsidRDefault="00000000" w:rsidRPr="00000000" w14:paraId="000000E4">
      <w:pPr>
        <w:spacing w:line="240" w:lineRule="auto"/>
        <w:jc w:val="both"/>
        <w:rPr>
          <w:rFonts w:ascii="Times New Roman" w:cs="Times New Roman" w:eastAsia="Times New Roman" w:hAnsi="Times New Roman"/>
          <w:color w:val="0000ff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9.2.3. </w:t>
        <w:tab/>
        <w:t xml:space="preserve">Призы «Сертификат» участники Акции могут использовать при покупке любой продукции в Магазинах Партнера Акции в период с 17 ноября   2025 года по 16 ноября 2028 года включительно. Для использования приза «Сертификат» его обладатель должен показать на кассе в Магазинах Партнера Акции при оплате Продукции электронный сертификат, полученный им в мессенджере.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Порядок получения призов «Бытовая техника», «Годовой запас продукции под товарным знаком Zewa», «Кофемашина»,  «Пылесос» и Главного приза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40" w:lineRule="auto"/>
        <w:jc w:val="both"/>
        <w:rPr>
          <w:rFonts w:ascii="Times New Roman" w:cs="Times New Roman" w:eastAsia="Times New Roman" w:hAnsi="Times New Roman"/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9.3.1. Участник Акции, признанный обладателем приза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«Бытовая техника», «Годовой запас продукции под товарным знаком Zewa», «Кофемашина»,  «Пылесос» , Главный приз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соответствии с настоящими Правилами, информируется о получении данного приза посредством направления ему сообщения в мессенджере. </w:t>
      </w:r>
    </w:p>
    <w:p w:rsidR="00000000" w:rsidDel="00000000" w:rsidP="00000000" w:rsidRDefault="00000000" w:rsidRPr="00000000" w14:paraId="000000E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9.3.2. Для получения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«Кофемашина»,  «Пылесос», Главный приз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Участник, признанный Победителем, в течение 5 (пяти) рабочих дней с момента получения уведомления о победе обязан предоставить следующую информацию:</w:t>
      </w:r>
    </w:p>
    <w:p w:rsidR="00000000" w:rsidDel="00000000" w:rsidP="00000000" w:rsidRDefault="00000000" w:rsidRPr="00000000" w14:paraId="000000EA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ФИО полностью;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копии страниц своего паспорта гражданина РФ, включая страницу с актуальным адресом регистрации;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сканированную копию свидетельства о постановке на учет физического лица в налоговом органе на территории Российской Федерации (свидетельство ИНН);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копию Чека, подтверждающего покупку Продукции, участвующей в Акции;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почтовый адрес в РФ для доставки приза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Кофемашина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«Пылесос»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и реквизиты банковского счета в любом банке РФ для вручения Главного приза;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иные документы и информацию, необходимые для вручения приза Победителю, по запросу Организатора.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9.3.3. Для получения приза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«Годовой запас продукции под товарным знаком Zewa»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призов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«Бытовая техника»,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Участник, признанный Победителем, в течение 5-ти (пяти) рабочих дней с момента получения уведомления о победе обязан предоставить следующую информацию:</w:t>
      </w:r>
    </w:p>
    <w:p w:rsidR="00000000" w:rsidDel="00000000" w:rsidP="00000000" w:rsidRDefault="00000000" w:rsidRPr="00000000" w14:paraId="000000F1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ФИО полностью;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почтовый адрес в РФ для доставки приза;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иные документы и информацию, необходимые для вручения приза Победителю, по запросу Организатора.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9.3.4. После положительной проверки полученной от Победителя информации, указанной в п. 9.3.2. и 9.3.3. настоящих Правил Акции, Организатор:</w:t>
      </w:r>
    </w:p>
    <w:p w:rsidR="00000000" w:rsidDel="00000000" w:rsidP="00000000" w:rsidRDefault="00000000" w:rsidRPr="00000000" w14:paraId="000000F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связывается с получателем призов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«Кофемашина»  «Пылесос», «Бытовая техника» и / или «Годовой запас продукции под товарным знаком Zewa»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 согласовывает дату и место доставки призов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«Кофемашина»,«Пылесос», «Бытовая техника» и / или «Годовой запас продукции под товарным знаком Zewa»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Доставка осуществляется за счёт Организатора Акции.</w:t>
      </w:r>
    </w:p>
    <w:p w:rsidR="00000000" w:rsidDel="00000000" w:rsidP="00000000" w:rsidRDefault="00000000" w:rsidRPr="00000000" w14:paraId="000000F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перечисляет на банковский счет Участника сумму Главного приза за вычетом денежной суммы на уплату НДФЛ согласно п. 9.3.5 настоящих Правил Акции.</w:t>
      </w:r>
    </w:p>
    <w:p w:rsidR="00000000" w:rsidDel="00000000" w:rsidP="00000000" w:rsidRDefault="00000000" w:rsidRPr="00000000" w14:paraId="000000F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9.3.5. Победители Акции уведомлены о своей обязанности осуществить уплату всех налогов и иных существующих обязательных платежей, связанных с получением рекламных призов/подарков от организаций, как это установлено действующим законодательством Российской Федерации. </w:t>
      </w:r>
    </w:p>
    <w:p w:rsidR="00000000" w:rsidDel="00000000" w:rsidP="00000000" w:rsidRDefault="00000000" w:rsidRPr="00000000" w14:paraId="000000F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Согласно п. 28 ст. 217 Налогового кодекса Российской Федерации не облагаются НДФЛ доходы, не превышающие в совокупности 4 000,00 руб. (четыре тысячи рублей 00 копеек), полученные за налоговый период (календарный год) от организаций, в т.ч., в виде подарков, выигрышей или призов в проводимых конкурсах, играх и других мероприятиях в целях рекламы товаров (работ, услуг).</w:t>
      </w:r>
    </w:p>
    <w:p w:rsidR="00000000" w:rsidDel="00000000" w:rsidP="00000000" w:rsidRDefault="00000000" w:rsidRPr="00000000" w14:paraId="000000F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Организатор Акции выступает налоговым агентом и в соответствии с положениями ст. 226 Налогового кодекса Российской Федерации исчисляет, удерживает и перечисляет в соответствующий бюджет сумму НДФЛ по ставке 35% на основании п. 2 ст. 224 Налогового кодекса Российской Федерации непосредственно из денежной суммы и/или денежной части призов, указанной в пунктах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7.2.5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-7.2.6,7.2.8. настоящих Правил Акции. </w:t>
      </w:r>
    </w:p>
    <w:p w:rsidR="00000000" w:rsidDel="00000000" w:rsidP="00000000" w:rsidRDefault="00000000" w:rsidRPr="00000000" w14:paraId="000000F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этом если Победитель становится обладателем нескольких призов из указанных в п.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7.2.5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-7.2.6,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7.2.8.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настоящих Правил Акции, денежные части призов суммируются и перечисляются Организатором, выполняющим функции налогового агента в соответствующий бюджет в счет уплаты НДФЛ. </w:t>
      </w:r>
    </w:p>
    <w:p w:rsidR="00000000" w:rsidDel="00000000" w:rsidP="00000000" w:rsidRDefault="00000000" w:rsidRPr="00000000" w14:paraId="000000F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если Победитель становится обладателем иных призов Акции, помимо указанных в п. 7.2.2 - 7.2.7 настоящих Правил Акции, он самостоятельно несет ответственность по уплате НДФЛ в части не покрытой денежными частями призов, указанных в п. 7.2.4 -7.2.7 настоящих Правил Акции. Также в случае превышения в налоговом периоде (календарный год) размера, не облагаемого НДФЛ дохода в виде призов/подарков от участия в рекламных активностях (в том числе, проводимых иными организациями, чем Организатор Акции), Победители Акции несут обязанность по уплате НДФЛ самостоятельно. </w:t>
      </w:r>
    </w:p>
    <w:p w:rsidR="00000000" w:rsidDel="00000000" w:rsidP="00000000" w:rsidRDefault="00000000" w:rsidRPr="00000000" w14:paraId="000000F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Фактом участия в данной Акции Участник(и), в пользу которого(ых) Организатор принимает решение о признании его(их) Победителем(ями), подтверждает(ют) свое согласие на удержание Организатором Акции из денежной суммы и/или денежной части приза в размере НДФЛ по ставке 35% на основании п. 2 ст. 224 Налогового кодекса Российской Федерации и перечисление его в бюджет соответствующего уровня в полном размере, без учета ограничения, предусмотренного абз. 2 ч. 4 ст. 226 Налогового кодекса Российской Федерации. </w:t>
      </w:r>
    </w:p>
    <w:p w:rsidR="00000000" w:rsidDel="00000000" w:rsidP="00000000" w:rsidRDefault="00000000" w:rsidRPr="00000000" w14:paraId="000000F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Настройки аккаунта Участника Акции настройки мессенджера должны позволять Участнику получать сообщения от любых пользователей мессенджера. В противном случае Организатор не несет ответственности за возможность получения призов Участниками и оставляет за собой право распорядиться призами по своему усмотрению.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10. ПЕРЕЧЕНЬ ПРОДУКЦИИ, КОТОРАЯ УЧАСТВУЕТ В АКЦИИ в магазинах торговой сети «Магнит»: «Магнит Семейный», «Магнит Экстра», «Магнит у дома», «Магнит Косметик», а также в мобильном приложении «Магнит: акции и доставка» (6+) в разделе «Доставка»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09.0" w:type="dxa"/>
        <w:jc w:val="left"/>
        <w:tblLayout w:type="fixed"/>
        <w:tblLook w:val="0400"/>
      </w:tblPr>
      <w:tblGrid>
        <w:gridCol w:w="8075"/>
        <w:gridCol w:w="1134"/>
        <w:tblGridChange w:id="0">
          <w:tblGrid>
            <w:gridCol w:w="8075"/>
            <w:gridCol w:w="1134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Наименование продукции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Количество «снежинок» (за одну упаковку)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 2-ух сл. БЕЛАЯ  4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 2-ух сл. С АРОМАТОМ ОКЕАНИЧЕСКОЙ СВЕЖЕСТИ  4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2-ух сл. С АРОМАТОМ ЯБЛОКА   4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2-ух сл. СИРЕНЬ 8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2-ух сл. С АРОМАТОМ ЯБЛОКА   8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2-ух сл.С АРОМАТОМ ЯБЛОКА    12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2-ух сл. БЕЛАЯ  12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2-ух сл. С АРОМАТОМ ОКЕАНИЧЕСКОЙ СВЕЖЕСТИ  12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2-ух сл. СИРЕНЬ 12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2-ух сл. XXL ЦВЕТЫ 6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ДЕЛЮКС 3-х сл.  БЕЛАЯ 4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ДЕЛЮКС 3-х сл. РОМАШКА 4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ДЕЛЮКС 3-х сл. ПЕРСИК 4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ДЕЛЮКС 3-х сл.  БЕЛАЯ 8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ДЕЛЮКС 3-х сл. РОМАШКА 8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ДЕЛЮКС 3-х сл. ПЕРСИК 8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ДЕЛЮКС  3-х сл. РОМАШКА 12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ДЕЛЮКС  3-х сл. БЕЛАЯ 12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ДЕЛЮКС 3-х сл. ОРХИДЕЯ 4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ДЕЛЮКС 3-х сл. ОРХИДЕЯ 8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Нейчерал Комфорт 3-х сл. 6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Нейчерал Комфорт 3-х сл. 8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Нейчерал Комфорт 3-х сл. 12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Нейчерал Арома Комфорт,  3-х сл. 12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Нейчерал Комфорт,  3-х сл. 32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ДЕЛЮКС  3-х сл. БЕЛАЯ 24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ДЖАСТ 1,  4-х сл. 4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ДЖАСТ 1, 4сл, 8рул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Ультра Софт 4-х сл. 4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Нейчерал Софт 4-х сл.  4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ДЖАСТ 1,  4-х сл. 12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Ультра Софт 4-х сл. 8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Туалетная Бумага ЗЕВА Нейчерал Софт 4-х сл.  8 рул.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Влажная туалетная бумага Zewa Ромашка, 40 шт.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Влажная туалетная бумага Zewa Детская, 40 шт.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Влажная туалетная бумага Zewa Пьюр, 40 шт.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Влажная туалетная бумага Zewa Пьюр, 80 шт.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Мультипак: Влажная туалетная бумага Zewa Пьюр, 80 шт.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Бумажные Полотенца ЗЕВА ПРЕМИУМ (2 рул.)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Бумажные Полотенца ЗЕВА ПРЕМИУМ Декор (2 рул.)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Бумажные Полотенца ЗЕВА ПРЕМИУМ Декор (4 рул.)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Бумажные Полотенца ЗЕВА (2 рул.)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Бумажные Полотенца ЗЕВА (4 рул)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Бумажные Полотенца Zewa XXL Декор (2рул)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Бумажные полотенца ЗЕВА ЭКСПЕРТ Декор (2 рул.)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Бумажные полотенца ЗЕВА ЭКСПЕРТ Куб (4 рул.)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Носовые Платки ЗЕВА ДЕТСКИЕ 10шт.х10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Носовые Платки ЗЕВА ДЕЛЮКС 10шт.х10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Носовые Платки ЗЕВА ДЕЛЮКС Дизайн 10шт.х10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Носовые Платки ЗЕВА ДЕЛЮКС Ромашка 10шт.х10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Салфетки Бумажные Косметические Зева ЕВРИДЕЙ 100 шт.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Салфетки Бумажные Косметические Зева ЕВРИДЕЙ 250 шт.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Салфетки Бумажные Косметические Зева Делюкс Дизайн 90 шт.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Салфетки Бумажные Косметические Зева Делюкс Арома Коллекция 60 шт.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Детские бумажные салфетки для лица ЗЕВА КИДЗ (в упаковке КУБ) 60 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Носовых Платков ЗЕВА ДЕЛЮКС Дизайн 10шт.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Носовых Платков ЗЕВА ДЕЛЮКС Ромашка 10шт.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17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7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ПРАВА И ОБЯЗАННОСТИ ОРГАНИЗАТОРА </w:t>
      </w:r>
    </w:p>
    <w:p w:rsidR="00000000" w:rsidDel="00000000" w:rsidP="00000000" w:rsidRDefault="00000000" w:rsidRPr="00000000" w14:paraId="00000178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179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11.1.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Обязанности Организатора:</w:t>
      </w:r>
    </w:p>
    <w:p w:rsidR="00000000" w:rsidDel="00000000" w:rsidP="00000000" w:rsidRDefault="00000000" w:rsidRPr="00000000" w14:paraId="0000017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11.1.1. Опубликовать подробную информацию об Организаторе, правилах ее проведения, победителях, количестве призов, сроках, месте и порядке их получения  в мессенджере.</w:t>
      </w:r>
    </w:p>
    <w:p w:rsidR="00000000" w:rsidDel="00000000" w:rsidP="00000000" w:rsidRDefault="00000000" w:rsidRPr="00000000" w14:paraId="0000017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11.1.2. Вручить Призы Участникам Акции в порядке, предусмотренном в разделе 9 настоящих Правил.</w:t>
      </w:r>
    </w:p>
    <w:p w:rsidR="00000000" w:rsidDel="00000000" w:rsidP="00000000" w:rsidRDefault="00000000" w:rsidRPr="00000000" w14:paraId="0000017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11.1.3. В случае досрочного прекращения или внесения изменений в настоящие Правила и порядок проведения Акции, уведомить Участников Акции, разместив информацию об этом в мессенджере.</w:t>
      </w:r>
    </w:p>
    <w:p w:rsidR="00000000" w:rsidDel="00000000" w:rsidP="00000000" w:rsidRDefault="00000000" w:rsidRPr="00000000" w14:paraId="0000017D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7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11.2.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Права Организатора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17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11.2.1. Организатор Акции пользуются всеми правами, предусмотренными настоящими Правилами и действующим законодательством РФ.</w:t>
      </w:r>
    </w:p>
    <w:p w:rsidR="00000000" w:rsidDel="00000000" w:rsidP="00000000" w:rsidRDefault="00000000" w:rsidRPr="00000000" w14:paraId="0000018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11.2.2. Если по обстоятельствам, зависящим от Участника Акции, не выполнившего все условия, предусмотренные настоящими Правилами (в т. ч., но не ограничиваясь: настройки аккаунта Участника Акции в мессенджере  не будут позволять направить Участнику Акции в личные сообщения приз «Скидка», приз «Сертификат»), Организатору не удается вручить Приз Акции, указанное обстоятельство считается отказом Участника Акции от получения Приза.</w:t>
      </w:r>
    </w:p>
    <w:p w:rsidR="00000000" w:rsidDel="00000000" w:rsidP="00000000" w:rsidRDefault="00000000" w:rsidRPr="00000000" w14:paraId="0000018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11.2.3. Организатор оставляет за собой право отказать во вручении Призов Акции, если Участник Акции не соответствует требованиям настоящих Правил и/или не соблюдает настоящие Правила.</w:t>
      </w:r>
    </w:p>
    <w:p w:rsidR="00000000" w:rsidDel="00000000" w:rsidP="00000000" w:rsidRDefault="00000000" w:rsidRPr="00000000" w14:paraId="0000018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11.2.4. Организатор оставляет за собой право отказать во вручении Призов Акции Участникам Акции, нарушившим положения настоящих Правил. Организатор определяет наличие факта нарушения настоящих Правил по своему усмотрению.</w:t>
      </w:r>
    </w:p>
    <w:p w:rsidR="00000000" w:rsidDel="00000000" w:rsidP="00000000" w:rsidRDefault="00000000" w:rsidRPr="00000000" w14:paraId="0000018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11.2.5. Организатор оставляет за собой право не вступать в переписку либо в иные контакты с Участниками Акции, за исключением указанных в настоящих Правилах.</w:t>
      </w:r>
    </w:p>
    <w:p w:rsidR="00000000" w:rsidDel="00000000" w:rsidP="00000000" w:rsidRDefault="00000000" w:rsidRPr="00000000" w14:paraId="0000018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11.2.6. Призы не подлежат замене, в том числе, на денежный эквивалент.</w:t>
      </w:r>
    </w:p>
    <w:p w:rsidR="00000000" w:rsidDel="00000000" w:rsidP="00000000" w:rsidRDefault="00000000" w:rsidRPr="00000000" w14:paraId="00000185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186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11.3.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Права Участника Акции:</w:t>
      </w:r>
    </w:p>
    <w:p w:rsidR="00000000" w:rsidDel="00000000" w:rsidP="00000000" w:rsidRDefault="00000000" w:rsidRPr="00000000" w14:paraId="0000018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11.3.1. Принимать участие в Акции в порядке, определенном настоящими Правилами.</w:t>
      </w:r>
    </w:p>
    <w:p w:rsidR="00000000" w:rsidDel="00000000" w:rsidP="00000000" w:rsidRDefault="00000000" w:rsidRPr="00000000" w14:paraId="0000018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11.3.2. Получать информацию о времени прохождения Акции и условиях в соответствии с Правилами в виде публикаций в мессенджере.</w:t>
      </w:r>
    </w:p>
    <w:p w:rsidR="00000000" w:rsidDel="00000000" w:rsidP="00000000" w:rsidRDefault="00000000" w:rsidRPr="00000000" w14:paraId="0000018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11.3.3. Получать информацию об изменениях в Правилах Акции в виде публикаций в  мессенджере.</w:t>
      </w:r>
    </w:p>
    <w:p w:rsidR="00000000" w:rsidDel="00000000" w:rsidP="00000000" w:rsidRDefault="00000000" w:rsidRPr="00000000" w14:paraId="0000018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11.3.4. Требовать выдачи Призов в порядке, предусмотренном настоящими Правилами. Количество призов ограничено согласно п. 7 настоящих Правил.</w:t>
      </w:r>
    </w:p>
    <w:p w:rsidR="00000000" w:rsidDel="00000000" w:rsidP="00000000" w:rsidRDefault="00000000" w:rsidRPr="00000000" w14:paraId="0000018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8C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11.4.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Обязанности Участника Акции:</w:t>
      </w:r>
    </w:p>
    <w:p w:rsidR="00000000" w:rsidDel="00000000" w:rsidP="00000000" w:rsidRDefault="00000000" w:rsidRPr="00000000" w14:paraId="0000018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11.4.1. Ознакомиться с Правилами Акции, самостоятельно отслеживать изменения Правил Акции в мессенджере.</w:t>
      </w:r>
    </w:p>
    <w:p w:rsidR="00000000" w:rsidDel="00000000" w:rsidP="00000000" w:rsidRDefault="00000000" w:rsidRPr="00000000" w14:paraId="0000018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11.4.2. Соблюдать Правила Акции.</w:t>
      </w:r>
    </w:p>
    <w:p w:rsidR="00000000" w:rsidDel="00000000" w:rsidP="00000000" w:rsidRDefault="00000000" w:rsidRPr="00000000" w14:paraId="0000018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11.4.3. Выполнять все действия, связанные с участием в Акции и получением призов, в установленные условиями Акции сроки.</w:t>
      </w:r>
    </w:p>
    <w:p w:rsidR="00000000" w:rsidDel="00000000" w:rsidP="00000000" w:rsidRDefault="00000000" w:rsidRPr="00000000" w14:paraId="0000019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11.4.4.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случае получения призов «Бытовая техника», «Кофемашина»,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«Пылесос»,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«Годовой запас продукции под товарным знаком «Zewa»,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Главный приз, Участник обязан сообщить представителям Организатора свои персональные данные, как это указано в п. 9.3.2 и п. 9.3.3 настоящитх Правил и иные обязательные сведения для получения призов «Бытовая техника, «Кофемашина», Главный приз, а также подписать все необходимые документы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необходимые для вручения приза Победителю, по запросу Организатора).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Невыполнение указанных в настоящем пункте условий означает безусловный отказ Участника от получения призов «Бытовая техника, «Кофемашина», Главный приз. В этом случае Участник утрачивает право на получение призов «Бытовая техника, «Кофемашина», Главный приз.</w:t>
      </w:r>
    </w:p>
    <w:p w:rsidR="00000000" w:rsidDel="00000000" w:rsidP="00000000" w:rsidRDefault="00000000" w:rsidRPr="00000000" w14:paraId="00000191">
      <w:pPr>
        <w:ind w:left="1440" w:hanging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ОСОБЫЕ УСЛОВИЯ</w:t>
      </w:r>
    </w:p>
    <w:p w:rsidR="00000000" w:rsidDel="00000000" w:rsidP="00000000" w:rsidRDefault="00000000" w:rsidRPr="00000000" w14:paraId="0000019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12.1.</w:t>
        <w:tab/>
        <w:t xml:space="preserve">Организатор Акции не несет ответственность, включая, но, не ограничиваясь, за: неисполнение (несвоевременное исполнение) Участниками Акции обязанностей, предусмотренных настоящими Правилами.</w:t>
      </w:r>
    </w:p>
    <w:p w:rsidR="00000000" w:rsidDel="00000000" w:rsidP="00000000" w:rsidRDefault="00000000" w:rsidRPr="00000000" w14:paraId="0000019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12.2.</w:t>
        <w:tab/>
        <w:t xml:space="preserve">Призы Акции, которые в рамках Акции были направлен Участнику Акции, выполнившим все условия, предусмотренные настоящими Правилами и признанным обладателем Приза, повторно не направляются.</w:t>
      </w:r>
    </w:p>
    <w:p w:rsidR="00000000" w:rsidDel="00000000" w:rsidP="00000000" w:rsidRDefault="00000000" w:rsidRPr="00000000" w14:paraId="0000019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12.3.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Факт участия в Акции подразумевает, что Участник Акции выражает свое безусловное согласие с тем, что его имя, фамилия, отчество, предоставленные в рамках проведения Акции, могут быть использованы для информирования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Участника 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получении приза Акции.</w:t>
      </w:r>
    </w:p>
    <w:p w:rsidR="00000000" w:rsidDel="00000000" w:rsidP="00000000" w:rsidRDefault="00000000" w:rsidRPr="00000000" w14:paraId="0000019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12.4.</w:t>
        <w:tab/>
        <w:t xml:space="preserve"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доступом в Интернет).</w:t>
      </w:r>
    </w:p>
    <w:p w:rsidR="00000000" w:rsidDel="00000000" w:rsidP="00000000" w:rsidRDefault="00000000" w:rsidRPr="00000000" w14:paraId="0000019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12.5.</w:t>
        <w:tab/>
        <w:t xml:space="preserve">Участие в Акции подразумевает ознакомление и полное согласие Участников Акции с настоящими Правилами.</w:t>
      </w:r>
    </w:p>
    <w:p w:rsidR="00000000" w:rsidDel="00000000" w:rsidP="00000000" w:rsidRDefault="00000000" w:rsidRPr="00000000" w14:paraId="0000019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12.6.</w:t>
        <w:tab/>
        <w:t xml:space="preserve">В случае если по завершении Акции остались нераспределенные Призы Акции, Организатор оставляет за собой право распорядиться такими Призами по своему усмотрению любыми способами, не противоречащими действующему законодательству РФ.</w:t>
      </w:r>
    </w:p>
    <w:p w:rsidR="00000000" w:rsidDel="00000000" w:rsidP="00000000" w:rsidRDefault="00000000" w:rsidRPr="00000000" w14:paraId="0000019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12.7.</w:t>
        <w:tab/>
        <w:t xml:space="preserve">Несвоевременное прочтение Участниками Акции уведомлений о получении Приза Акции не является уважительной причиной для нарушения срока отправки Организатору необходимых документов и информации, предусмотренных настоящими Правилами.</w:t>
      </w:r>
    </w:p>
    <w:p w:rsidR="00000000" w:rsidDel="00000000" w:rsidP="00000000" w:rsidRDefault="00000000" w:rsidRPr="00000000" w14:paraId="0000019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12.8.</w:t>
        <w:tab/>
        <w:t xml:space="preserve">С момента получения приза Участником Акции последний несет риск его порчи или утраты.</w:t>
      </w:r>
    </w:p>
    <w:p w:rsidR="00000000" w:rsidDel="00000000" w:rsidP="00000000" w:rsidRDefault="00000000" w:rsidRPr="00000000" w14:paraId="0000019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12.9. Организатор на свое собственное усмотрение с учётом положений действующего законодательства РФ и настоящих Правил может запретить дальнейшее участие в настоящей Акции любому лицу, которое подделывает или извлекает выгоду из подделки процесса подачи заявок на участие, или же проведения Акции, или же действует в нарушение настоящих Правил Акции, действует деструктивным образом, или осуществляет действия с намерением досаждать, оскорблять, угрожать или причинять беспокойство любому иному лицу, которое может быть связано с настоящей Акцией.</w:t>
      </w:r>
    </w:p>
    <w:p w:rsidR="00000000" w:rsidDel="00000000" w:rsidP="00000000" w:rsidRDefault="00000000" w:rsidRPr="00000000" w14:paraId="0000019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12.10. Организатор не несет ответственность за работу операторов связи, связь с сетью Интернет, а также за качество работы интернет-провайдеров и их функционирование с оборудованием и программным обеспечением Участников Акции, а также за иные, не зависящие от Организатора обстоятельства, равно как и за все, связанные с этим, негативные последствия.</w:t>
      </w:r>
    </w:p>
    <w:p w:rsidR="00000000" w:rsidDel="00000000" w:rsidP="00000000" w:rsidRDefault="00000000" w:rsidRPr="00000000" w14:paraId="0000019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12.11. В случае нарушения Участником Акции обязанностей, указанных в настоящих Правилах, повлекшего возникновение у Организатора убытков (в т. ч., но, не ограничиваясь: судебных издержек, связанных с выявлением фактов мошенничества и привлечения виновного к ответственности), Участник Акции обязан возместить такие убытки в полном объеме.</w:t>
      </w:r>
    </w:p>
    <w:p w:rsidR="00000000" w:rsidDel="00000000" w:rsidP="00000000" w:rsidRDefault="00000000" w:rsidRPr="00000000" w14:paraId="0000019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12.12. Все спорные вопросы, касающиеся настоящей Акции, регулируются в рамках действующего законодательства РФ.</w:t>
      </w:r>
    </w:p>
    <w:p w:rsidR="00000000" w:rsidDel="00000000" w:rsidP="00000000" w:rsidRDefault="00000000" w:rsidRPr="00000000" w14:paraId="0000019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12.13. Во всем, что не предусмотрено Правилами Акции, Организатор Акции и Участники Акции руководствуются действующим законодательством РФ.</w:t>
      </w:r>
    </w:p>
    <w:p w:rsidR="00000000" w:rsidDel="00000000" w:rsidP="00000000" w:rsidRDefault="00000000" w:rsidRPr="00000000" w14:paraId="000001A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A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2">
    <w:pPr>
      <w:tabs>
        <w:tab w:val="center" w:leader="none" w:pos="4677"/>
        <w:tab w:val="right" w:leader="none" w:pos="9355"/>
      </w:tabs>
      <w:spacing w:before="120" w:line="240" w:lineRule="auto"/>
      <w:jc w:val="center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-923920</wp:posOffset>
              </wp:positionH>
              <wp:positionV relativeFrom="paragraph">
                <wp:posOffset>10188575</wp:posOffset>
              </wp:positionV>
              <wp:extent cx="7609840" cy="314325"/>
              <wp:effectExtent b="0" l="0" r="0" t="0"/>
              <wp:wrapNone/>
              <wp:docPr descr="{&quot;HashCode&quot;:1010195664,&quot;Height&quot;:841.0,&quot;Width&quot;:595.0,&quot;Placement&quot;:&quot;Footer&quot;,&quot;Index&quot;:&quot;Primary&quot;,&quot;Section&quot;:1,&quot;Top&quot;:0.0,&quot;Left&quot;:0.0}"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4893" y="3646650"/>
                        <a:ext cx="75622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b" bIns="0" lIns="254000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-923920</wp:posOffset>
              </wp:positionH>
              <wp:positionV relativeFrom="paragraph">
                <wp:posOffset>10188575</wp:posOffset>
              </wp:positionV>
              <wp:extent cx="7609840" cy="314325"/>
              <wp:effectExtent b="0" l="0" r="0" t="0"/>
              <wp:wrapNone/>
              <wp:docPr descr="{&quot;HashCode&quot;:1010195664,&quot;Height&quot;:841.0,&quot;Width&quot;:595.0,&quot;Placement&quot;:&quot;Footer&quot;,&quot;Index&quot;:&quot;Primary&quot;,&quot;Section&quot;:1,&quot;Top&quot;:0.0,&quot;Left&quot;:0.0}" id="1" name="image1.png"/>
              <a:graphic>
                <a:graphicData uri="http://schemas.openxmlformats.org/drawingml/2006/picture">
                  <pic:pic>
                    <pic:nvPicPr>
                      <pic:cNvPr descr="{&quot;HashCode&quot;:1010195664,&quot;Height&quot;:841.0,&quot;Width&quot;:595.0,&quot;Placement&quot;:&quot;Footer&quot;,&quot;Index&quot;:&quot;Primary&quot;,&quot;Section&quot;:1,&quot;Top&quot;:0.0,&quot;Left&quot;:0.0}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9840" cy="314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line="240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hd w:fill="auto" w:val="clea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pPr>
      <w:spacing w:line="240" w:lineRule="auto"/>
    </w:pPr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pPr>
      <w:spacing w:line="240" w:lineRule="auto"/>
    </w:pPr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8d6ef0-491d-4f17-aead-12ed260929f1_Enabled">
    <vt:lpwstr>True</vt:lpwstr>
  </property>
  <property fmtid="{D5CDD505-2E9C-101B-9397-08002B2CF9AE}" pid="3" name="MSIP_Label_4c8d6ef0-491d-4f17-aead-12ed260929f1_SiteId">
    <vt:lpwstr>f101208c-39d3-4c8a-8cc7-ad896b25954f</vt:lpwstr>
  </property>
  <property fmtid="{D5CDD505-2E9C-101B-9397-08002B2CF9AE}" pid="4" name="MSIP_Label_4c8d6ef0-491d-4f17-aead-12ed260929f1_SetDate">
    <vt:lpwstr>2020-05-28T14:14:02.6768630Z</vt:lpwstr>
  </property>
  <property fmtid="{D5CDD505-2E9C-101B-9397-08002B2CF9AE}" pid="5" name="MSIP_Label_4c8d6ef0-491d-4f17-aead-12ed260929f1_Name">
    <vt:lpwstr>Internal</vt:lpwstr>
  </property>
  <property fmtid="{D5CDD505-2E9C-101B-9397-08002B2CF9AE}" pid="6" name="MSIP_Label_4c8d6ef0-491d-4f17-aead-12ed260929f1_Extended_MSFT_Method">
    <vt:lpwstr>Automatic</vt:lpwstr>
  </property>
  <property fmtid="{D5CDD505-2E9C-101B-9397-08002B2CF9AE}" pid="7" name="Sensitivity">
    <vt:lpwstr>Internal</vt:lpwstr>
  </property>
</Properties>
</file>